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43" w:rsidRPr="00DE3EAA" w:rsidRDefault="00BF6B43" w:rsidP="00700FB0">
      <w:pPr>
        <w:spacing w:after="120" w:line="276" w:lineRule="auto"/>
        <w:jc w:val="center"/>
        <w:outlineLvl w:val="0"/>
        <w:rPr>
          <w:rFonts w:asciiTheme="minorHAnsi" w:eastAsia="Times New Roman" w:hAnsiTheme="minorHAnsi"/>
          <w:b/>
          <w:lang w:eastAsia="pl-PL"/>
        </w:rPr>
      </w:pPr>
      <w:r w:rsidRPr="00DE3EAA">
        <w:rPr>
          <w:rFonts w:asciiTheme="minorHAnsi" w:eastAsia="Times New Roman" w:hAnsiTheme="minorHAnsi"/>
          <w:b/>
          <w:lang w:eastAsia="pl-PL"/>
        </w:rPr>
        <w:t>UMOWA NR ………………</w:t>
      </w:r>
    </w:p>
    <w:p w:rsidR="00BF6B43" w:rsidRPr="00DE3EAA" w:rsidRDefault="00BF6B43" w:rsidP="00700FB0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zawarta w dniu……………………….….r.  w Opolu pomiędzy:</w:t>
      </w:r>
    </w:p>
    <w:p w:rsidR="00BF6B43" w:rsidRPr="00DE3EAA" w:rsidRDefault="00BF6B43" w:rsidP="00700FB0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Miastem Opole – Urzędem Miasta Opola, 45-015 Opole, Ryn</w:t>
      </w:r>
      <w:r w:rsidR="00AD2532">
        <w:rPr>
          <w:rFonts w:asciiTheme="minorHAnsi" w:eastAsia="Times New Roman" w:hAnsiTheme="minorHAnsi"/>
          <w:lang w:eastAsia="pl-PL"/>
        </w:rPr>
        <w:t xml:space="preserve">ek Ratusz, NIP: 754-300-99-77, </w:t>
      </w:r>
      <w:r w:rsidRPr="00DE3EAA">
        <w:rPr>
          <w:rFonts w:asciiTheme="minorHAnsi" w:eastAsia="Times New Roman" w:hAnsiTheme="minorHAnsi"/>
          <w:lang w:eastAsia="pl-PL"/>
        </w:rPr>
        <w:t>zwanym dalej „Zamawiającym”, reprezentowanym przez:</w:t>
      </w:r>
    </w:p>
    <w:p w:rsidR="00BF6B43" w:rsidRPr="00DE3EAA" w:rsidRDefault="00BF6B43" w:rsidP="00700FB0">
      <w:pPr>
        <w:spacing w:before="120"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</w:t>
      </w:r>
    </w:p>
    <w:p w:rsidR="00BF6B43" w:rsidRPr="00DE3EAA" w:rsidRDefault="00BF6B43" w:rsidP="00700FB0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działającego z upoważnienia Prezydenta Miasta Opola</w:t>
      </w:r>
    </w:p>
    <w:p w:rsidR="00BF6B43" w:rsidRPr="00DE3EAA" w:rsidRDefault="00BF6B43" w:rsidP="00700FB0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i</w:t>
      </w:r>
    </w:p>
    <w:p w:rsidR="00BF6B43" w:rsidRPr="00DE3EAA" w:rsidRDefault="00BF6B43" w:rsidP="00700FB0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………………………………………………………………………………………………………………………………………………………z siedzibą w ……..……………………………………………… przy ul. ………………………………………………………… , NIP:………………………………………………………., REGON: …………………………………………………………………., zwanym dalej „Wykonawcą”, reprezentowanym przez:</w:t>
      </w:r>
    </w:p>
    <w:p w:rsidR="00BF6B43" w:rsidRPr="00DE3EAA" w:rsidRDefault="00BF6B43" w:rsidP="00700FB0">
      <w:pPr>
        <w:spacing w:before="120"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1. ……………………………………………………………………………………………………………</w:t>
      </w:r>
    </w:p>
    <w:p w:rsidR="00BF6B43" w:rsidRPr="00DE3EAA" w:rsidRDefault="00BF6B43" w:rsidP="00700FB0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2. ……………………………………………………………………………………………………………</w:t>
      </w:r>
    </w:p>
    <w:p w:rsidR="00BF6B43" w:rsidRPr="00DE3EAA" w:rsidRDefault="00BF6B43" w:rsidP="00700FB0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6B43" w:rsidRPr="00DE3EAA" w:rsidRDefault="00BF6B43" w:rsidP="00700FB0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Niniejsza umowa została zawarta w wyniku zapytania ofertowego z dnia……………</w:t>
      </w:r>
    </w:p>
    <w:p w:rsidR="00BF6B43" w:rsidRPr="00DE3EAA" w:rsidRDefault="00BF6B43" w:rsidP="00700FB0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F1224F" w:rsidRPr="00F1224F" w:rsidRDefault="00BF6B43" w:rsidP="00F1224F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E3EAA">
        <w:rPr>
          <w:rFonts w:asciiTheme="minorHAnsi" w:eastAsia="Times New Roman" w:hAnsiTheme="minorHAnsi"/>
          <w:b/>
          <w:lang w:eastAsia="pl-PL"/>
        </w:rPr>
        <w:t>§ 1</w:t>
      </w:r>
    </w:p>
    <w:p w:rsidR="00F1224F" w:rsidRPr="00FE2334" w:rsidRDefault="00F1224F" w:rsidP="005D1C11">
      <w:pPr>
        <w:pStyle w:val="Akapitzlist1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>Przedmiotem umowy zlecenia jest prowadzenie seminariów informacyjnych organizowanych przez Urząd Miasta Opola na ter</w:t>
      </w:r>
      <w:r w:rsidR="00C8413F">
        <w:rPr>
          <w:rFonts w:asciiTheme="minorHAnsi" w:hAnsiTheme="minorHAnsi"/>
        </w:rPr>
        <w:t>e</w:t>
      </w:r>
      <w:r w:rsidRPr="00FE2334">
        <w:rPr>
          <w:rFonts w:asciiTheme="minorHAnsi" w:hAnsiTheme="minorHAnsi"/>
        </w:rPr>
        <w:t xml:space="preserve">nie Miasta Opola, a w szczególności: </w:t>
      </w:r>
    </w:p>
    <w:p w:rsidR="00B73BB4" w:rsidRPr="00B73BB4" w:rsidRDefault="00B73BB4" w:rsidP="005D1C11">
      <w:pPr>
        <w:pStyle w:val="Akapitzlist1"/>
        <w:numPr>
          <w:ilvl w:val="0"/>
          <w:numId w:val="9"/>
        </w:numPr>
        <w:spacing w:after="0" w:line="276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B73BB4">
        <w:rPr>
          <w:rFonts w:asciiTheme="minorHAnsi" w:hAnsiTheme="minorHAnsi"/>
        </w:rPr>
        <w:t>Organizacja min. 15 spotkań na terenie</w:t>
      </w:r>
      <w:r w:rsidR="00AE4ECB">
        <w:rPr>
          <w:rFonts w:asciiTheme="minorHAnsi" w:hAnsiTheme="minorHAnsi"/>
        </w:rPr>
        <w:t xml:space="preserve"> miasta Opola w miejscach użyteczności publicznej</w:t>
      </w:r>
      <w:r w:rsidRPr="00B73BB4">
        <w:rPr>
          <w:rFonts w:asciiTheme="minorHAnsi" w:hAnsiTheme="minorHAnsi"/>
        </w:rPr>
        <w:t xml:space="preserve"> (np. w Centrum Wystawienniczo-Kongresowym w czasie imprez organizowanych przez tę jednostkę, w </w:t>
      </w:r>
      <w:r w:rsidR="00AE4ECB">
        <w:rPr>
          <w:rFonts w:asciiTheme="minorHAnsi" w:hAnsiTheme="minorHAnsi"/>
        </w:rPr>
        <w:t>Miejskiej Bibliotece</w:t>
      </w:r>
      <w:r w:rsidRPr="00B73BB4">
        <w:rPr>
          <w:rFonts w:asciiTheme="minorHAnsi" w:hAnsiTheme="minorHAnsi"/>
        </w:rPr>
        <w:t xml:space="preserve"> im. Jana Pawła II przy ul. Minorytów, na wyższych uczelniach opolskich itp.). Spotkania winny być zorganizowane w dniach od poniedziałku do piątku w godzinach 15.00 – 19.00 oraz w soboty, niedziele w godzinach 9.00 – 19.00, jednak nie częściej niż 4 spotkania tygodniowo. Harmonogram spotkań musi być zaakceptowa</w:t>
      </w:r>
      <w:r w:rsidR="00060208">
        <w:rPr>
          <w:rFonts w:asciiTheme="minorHAnsi" w:hAnsiTheme="minorHAnsi"/>
        </w:rPr>
        <w:t>ny przez Z</w:t>
      </w:r>
      <w:r w:rsidRPr="00B73BB4">
        <w:rPr>
          <w:rFonts w:asciiTheme="minorHAnsi" w:hAnsiTheme="minorHAnsi"/>
        </w:rPr>
        <w:t>leceniodawcę.</w:t>
      </w:r>
    </w:p>
    <w:p w:rsidR="00F1224F" w:rsidRPr="00417BA2" w:rsidRDefault="00F1224F" w:rsidP="005D1C11">
      <w:pPr>
        <w:pStyle w:val="Akapitzlist1"/>
        <w:numPr>
          <w:ilvl w:val="0"/>
          <w:numId w:val="9"/>
        </w:numPr>
        <w:spacing w:after="0" w:line="276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417BA2">
        <w:rPr>
          <w:rFonts w:asciiTheme="minorHAnsi" w:hAnsiTheme="minorHAnsi"/>
        </w:rPr>
        <w:t xml:space="preserve">Opracowanie szczegółowego programu </w:t>
      </w:r>
      <w:r w:rsidR="00CE2C67" w:rsidRPr="00FE2334">
        <w:rPr>
          <w:rFonts w:asciiTheme="minorHAnsi" w:hAnsiTheme="minorHAnsi"/>
        </w:rPr>
        <w:t xml:space="preserve">seminariów informacyjnych </w:t>
      </w:r>
      <w:r w:rsidRPr="00417BA2">
        <w:rPr>
          <w:rFonts w:asciiTheme="minorHAnsi" w:hAnsiTheme="minorHAnsi"/>
        </w:rPr>
        <w:t>uwzględniającego praktyczne aspekty dotyczące profilu zaufanego oraz konta na elektronicznej platformie Usług Administracji Publicznej (</w:t>
      </w:r>
      <w:proofErr w:type="spellStart"/>
      <w:r w:rsidRPr="00417BA2">
        <w:rPr>
          <w:rFonts w:asciiTheme="minorHAnsi" w:hAnsiTheme="minorHAnsi"/>
        </w:rPr>
        <w:t>ePUAP</w:t>
      </w:r>
      <w:proofErr w:type="spellEnd"/>
      <w:r w:rsidRPr="00417BA2">
        <w:rPr>
          <w:rFonts w:asciiTheme="minorHAnsi" w:hAnsiTheme="minorHAnsi"/>
        </w:rPr>
        <w:t>).</w:t>
      </w:r>
    </w:p>
    <w:p w:rsidR="00F1224F" w:rsidRPr="00FE2334" w:rsidRDefault="00F1224F" w:rsidP="00F1224F">
      <w:pPr>
        <w:pStyle w:val="Akapitzlist1"/>
        <w:spacing w:after="0" w:line="276" w:lineRule="auto"/>
        <w:ind w:left="360" w:firstLine="348"/>
        <w:contextualSpacing w:val="0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>Program wykładu (szk</w:t>
      </w:r>
      <w:r w:rsidR="00417BA2">
        <w:rPr>
          <w:rFonts w:asciiTheme="minorHAnsi" w:hAnsiTheme="minorHAnsi"/>
        </w:rPr>
        <w:t>o</w:t>
      </w:r>
      <w:r w:rsidRPr="00FE2334">
        <w:rPr>
          <w:rFonts w:asciiTheme="minorHAnsi" w:hAnsiTheme="minorHAnsi"/>
        </w:rPr>
        <w:t>lenia) powinien obejmować w szczególności zagadnienia:</w:t>
      </w:r>
    </w:p>
    <w:p w:rsidR="00F1224F" w:rsidRPr="00FE2334" w:rsidRDefault="00F1224F" w:rsidP="005D1C11">
      <w:pPr>
        <w:pStyle w:val="Akapitzlist1"/>
        <w:numPr>
          <w:ilvl w:val="0"/>
          <w:numId w:val="7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>Podstaw funkcjonowania elektronicznej Platformy Usług Administracji Publicznej (</w:t>
      </w:r>
      <w:proofErr w:type="spellStart"/>
      <w:r w:rsidRPr="00FE2334">
        <w:rPr>
          <w:rFonts w:asciiTheme="minorHAnsi" w:hAnsiTheme="minorHAnsi"/>
        </w:rPr>
        <w:t>ePUAP</w:t>
      </w:r>
      <w:proofErr w:type="spellEnd"/>
      <w:r w:rsidRPr="00FE2334">
        <w:rPr>
          <w:rFonts w:asciiTheme="minorHAnsi" w:hAnsiTheme="minorHAnsi"/>
        </w:rPr>
        <w:t>).</w:t>
      </w:r>
    </w:p>
    <w:p w:rsidR="00F1224F" w:rsidRPr="00FE2334" w:rsidRDefault="00F1224F" w:rsidP="005D1C11">
      <w:pPr>
        <w:pStyle w:val="Akapitzlist1"/>
        <w:numPr>
          <w:ilvl w:val="0"/>
          <w:numId w:val="7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 xml:space="preserve">Aktów prawnych regulujących kwestię profilu zaufanego </w:t>
      </w:r>
      <w:proofErr w:type="spellStart"/>
      <w:r w:rsidRPr="00FE2334">
        <w:rPr>
          <w:rFonts w:asciiTheme="minorHAnsi" w:hAnsiTheme="minorHAnsi"/>
        </w:rPr>
        <w:t>ePUAP</w:t>
      </w:r>
      <w:proofErr w:type="spellEnd"/>
      <w:r w:rsidRPr="00FE2334">
        <w:rPr>
          <w:rFonts w:asciiTheme="minorHAnsi" w:hAnsiTheme="minorHAnsi"/>
        </w:rPr>
        <w:t>.</w:t>
      </w:r>
    </w:p>
    <w:p w:rsidR="00F1224F" w:rsidRPr="00FE2334" w:rsidRDefault="00F1224F" w:rsidP="005D1C11">
      <w:pPr>
        <w:pStyle w:val="Akapitzlist1"/>
        <w:numPr>
          <w:ilvl w:val="0"/>
          <w:numId w:val="7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 xml:space="preserve">Sposobu zakładania konta użytkownika na platformie </w:t>
      </w:r>
      <w:proofErr w:type="spellStart"/>
      <w:r w:rsidRPr="00FE2334">
        <w:rPr>
          <w:rFonts w:asciiTheme="minorHAnsi" w:hAnsiTheme="minorHAnsi"/>
        </w:rPr>
        <w:t>ePUAP</w:t>
      </w:r>
      <w:proofErr w:type="spellEnd"/>
      <w:r w:rsidRPr="00FE2334">
        <w:rPr>
          <w:rFonts w:asciiTheme="minorHAnsi" w:hAnsiTheme="minorHAnsi"/>
        </w:rPr>
        <w:t>.</w:t>
      </w:r>
    </w:p>
    <w:p w:rsidR="00F1224F" w:rsidRPr="00FE2334" w:rsidRDefault="00F1224F" w:rsidP="005D1C11">
      <w:pPr>
        <w:pStyle w:val="Akapitzlist1"/>
        <w:numPr>
          <w:ilvl w:val="0"/>
          <w:numId w:val="7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 xml:space="preserve">Sposobu składania wniosku o potwierdzenie profilu zaufanego </w:t>
      </w:r>
      <w:proofErr w:type="spellStart"/>
      <w:r w:rsidRPr="00FE2334">
        <w:rPr>
          <w:rFonts w:asciiTheme="minorHAnsi" w:hAnsiTheme="minorHAnsi"/>
        </w:rPr>
        <w:t>ePUAP</w:t>
      </w:r>
      <w:proofErr w:type="spellEnd"/>
      <w:r w:rsidRPr="00FE2334">
        <w:rPr>
          <w:rFonts w:asciiTheme="minorHAnsi" w:hAnsiTheme="minorHAnsi"/>
        </w:rPr>
        <w:t>.</w:t>
      </w:r>
    </w:p>
    <w:p w:rsidR="00F1224F" w:rsidRPr="00FE2334" w:rsidRDefault="00F1224F" w:rsidP="005D1C11">
      <w:pPr>
        <w:pStyle w:val="Akapitzlist1"/>
        <w:numPr>
          <w:ilvl w:val="0"/>
          <w:numId w:val="7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 xml:space="preserve">Podmiotów upoważnionych do potwierdzania, przedłużania i uwierzytelniania profilu zaufanego </w:t>
      </w:r>
      <w:proofErr w:type="spellStart"/>
      <w:r w:rsidRPr="00FE2334">
        <w:rPr>
          <w:rFonts w:asciiTheme="minorHAnsi" w:hAnsiTheme="minorHAnsi"/>
        </w:rPr>
        <w:t>ePUAP</w:t>
      </w:r>
      <w:proofErr w:type="spellEnd"/>
      <w:r w:rsidRPr="00FE2334">
        <w:rPr>
          <w:rFonts w:asciiTheme="minorHAnsi" w:hAnsiTheme="minorHAnsi"/>
        </w:rPr>
        <w:t>.</w:t>
      </w:r>
    </w:p>
    <w:p w:rsidR="00F1224F" w:rsidRPr="00FE2334" w:rsidRDefault="00F1224F" w:rsidP="005D1C11">
      <w:pPr>
        <w:pStyle w:val="Akapitzlist1"/>
        <w:numPr>
          <w:ilvl w:val="0"/>
          <w:numId w:val="7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 xml:space="preserve">Zasad potwierdzania profilu zaufanego </w:t>
      </w:r>
      <w:proofErr w:type="spellStart"/>
      <w:r w:rsidRPr="00FE2334">
        <w:rPr>
          <w:rFonts w:asciiTheme="minorHAnsi" w:hAnsiTheme="minorHAnsi"/>
        </w:rPr>
        <w:t>ePUAP</w:t>
      </w:r>
      <w:proofErr w:type="spellEnd"/>
      <w:r w:rsidRPr="00FE2334">
        <w:rPr>
          <w:rFonts w:asciiTheme="minorHAnsi" w:hAnsiTheme="minorHAnsi"/>
        </w:rPr>
        <w:t>.</w:t>
      </w:r>
    </w:p>
    <w:p w:rsidR="00F1224F" w:rsidRPr="00FE2334" w:rsidRDefault="00F1224F" w:rsidP="005D1C11">
      <w:pPr>
        <w:pStyle w:val="Akapitzlist1"/>
        <w:numPr>
          <w:ilvl w:val="0"/>
          <w:numId w:val="7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>Okresu ważności profilu zaufanego.</w:t>
      </w:r>
    </w:p>
    <w:p w:rsidR="00F1224F" w:rsidRPr="00FE2334" w:rsidRDefault="00F1224F" w:rsidP="005D1C11">
      <w:pPr>
        <w:pStyle w:val="Akapitzlist1"/>
        <w:numPr>
          <w:ilvl w:val="0"/>
          <w:numId w:val="7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 xml:space="preserve">Przypadków, w których nie dokonuje się potwierdzenia profilu zaufanego </w:t>
      </w:r>
      <w:proofErr w:type="spellStart"/>
      <w:r w:rsidRPr="00FE2334">
        <w:rPr>
          <w:rFonts w:asciiTheme="minorHAnsi" w:hAnsiTheme="minorHAnsi"/>
        </w:rPr>
        <w:t>ePUAP</w:t>
      </w:r>
      <w:proofErr w:type="spellEnd"/>
      <w:r w:rsidRPr="00FE2334">
        <w:rPr>
          <w:rFonts w:asciiTheme="minorHAnsi" w:hAnsiTheme="minorHAnsi"/>
        </w:rPr>
        <w:t>.</w:t>
      </w:r>
    </w:p>
    <w:p w:rsidR="00F1224F" w:rsidRPr="00FE2334" w:rsidRDefault="00F1224F" w:rsidP="005D1C11">
      <w:pPr>
        <w:pStyle w:val="Akapitzlist1"/>
        <w:numPr>
          <w:ilvl w:val="0"/>
          <w:numId w:val="7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 xml:space="preserve">Zasad oraz przypadków, w których profil zaufany </w:t>
      </w:r>
      <w:proofErr w:type="spellStart"/>
      <w:r w:rsidRPr="00FE2334">
        <w:rPr>
          <w:rFonts w:asciiTheme="minorHAnsi" w:hAnsiTheme="minorHAnsi"/>
        </w:rPr>
        <w:t>ePUAP</w:t>
      </w:r>
      <w:proofErr w:type="spellEnd"/>
      <w:r w:rsidRPr="00FE2334">
        <w:rPr>
          <w:rFonts w:asciiTheme="minorHAnsi" w:hAnsiTheme="minorHAnsi"/>
        </w:rPr>
        <w:t xml:space="preserve"> traci ważność.</w:t>
      </w:r>
    </w:p>
    <w:p w:rsidR="00F1224F" w:rsidRDefault="00F1224F" w:rsidP="005D1C11">
      <w:pPr>
        <w:pStyle w:val="Akapitzlist1"/>
        <w:numPr>
          <w:ilvl w:val="0"/>
          <w:numId w:val="7"/>
        </w:numPr>
        <w:spacing w:after="0" w:line="276" w:lineRule="auto"/>
        <w:ind w:left="1134" w:hanging="425"/>
        <w:contextualSpacing w:val="0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lastRenderedPageBreak/>
        <w:t xml:space="preserve">Prowadzenie korespondencji elektronicznej z Urzędem na przykładzie usługi świadczonej przez UMO. </w:t>
      </w:r>
    </w:p>
    <w:p w:rsidR="00417BA2" w:rsidRPr="00FE2334" w:rsidRDefault="00417BA2" w:rsidP="00417BA2">
      <w:pPr>
        <w:pStyle w:val="Akapitzlist1"/>
        <w:spacing w:after="0" w:line="276" w:lineRule="auto"/>
        <w:ind w:left="709"/>
        <w:contextualSpacing w:val="0"/>
        <w:jc w:val="both"/>
        <w:rPr>
          <w:rFonts w:asciiTheme="minorHAnsi" w:hAnsiTheme="minorHAnsi"/>
        </w:rPr>
      </w:pPr>
      <w:r w:rsidRPr="00417BA2">
        <w:rPr>
          <w:rFonts w:asciiTheme="minorHAnsi" w:hAnsiTheme="minorHAnsi"/>
        </w:rPr>
        <w:t xml:space="preserve">Program </w:t>
      </w:r>
      <w:r w:rsidR="00CE2C67" w:rsidRPr="00CE2C67">
        <w:rPr>
          <w:rFonts w:asciiTheme="minorHAnsi" w:hAnsiTheme="minorHAnsi"/>
        </w:rPr>
        <w:t xml:space="preserve">seminariów informacyjnych </w:t>
      </w:r>
      <w:r w:rsidRPr="00417BA2">
        <w:rPr>
          <w:rFonts w:asciiTheme="minorHAnsi" w:hAnsiTheme="minorHAnsi"/>
        </w:rPr>
        <w:t>m</w:t>
      </w:r>
      <w:r w:rsidR="00060208">
        <w:rPr>
          <w:rFonts w:asciiTheme="minorHAnsi" w:hAnsiTheme="minorHAnsi"/>
        </w:rPr>
        <w:t>usi zostać zaakceptowany przez Z</w:t>
      </w:r>
      <w:r w:rsidRPr="00417BA2">
        <w:rPr>
          <w:rFonts w:asciiTheme="minorHAnsi" w:hAnsiTheme="minorHAnsi"/>
        </w:rPr>
        <w:t>leceniodawcę.</w:t>
      </w:r>
    </w:p>
    <w:p w:rsidR="00F1224F" w:rsidRPr="00FE2334" w:rsidRDefault="00F1224F" w:rsidP="005D1C11">
      <w:pPr>
        <w:pStyle w:val="Akapitzlist1"/>
        <w:numPr>
          <w:ilvl w:val="0"/>
          <w:numId w:val="9"/>
        </w:numPr>
        <w:spacing w:after="0" w:line="276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>Przygotowanie materiałów wykładowych w formie prezentacji dla uczestników wykładu, które zostaną oznakowane i opisane zgodnie z wytycznymi dotyczącymi oznaczenia projektów w ramach Programu Operacyjnego Kapitał Ludzki.</w:t>
      </w:r>
    </w:p>
    <w:p w:rsidR="00F1224F" w:rsidRPr="00FE2334" w:rsidRDefault="00F1224F" w:rsidP="005D1C11">
      <w:pPr>
        <w:pStyle w:val="Akapitzlist1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 xml:space="preserve">Prowadzenie </w:t>
      </w:r>
      <w:r w:rsidR="00CE2C67" w:rsidRPr="00CE2C67">
        <w:rPr>
          <w:rFonts w:asciiTheme="minorHAnsi" w:hAnsiTheme="minorHAnsi"/>
        </w:rPr>
        <w:t xml:space="preserve">seminariów informacyjnych </w:t>
      </w:r>
      <w:r w:rsidRPr="00FE2334">
        <w:rPr>
          <w:rFonts w:asciiTheme="minorHAnsi" w:hAnsiTheme="minorHAnsi"/>
        </w:rPr>
        <w:t>na bazie przygotowanej prezentacji w zakresie funkcjonowania elektronicznej Platformy Usług Administracji Publicznej (</w:t>
      </w:r>
      <w:proofErr w:type="spellStart"/>
      <w:r w:rsidRPr="00FE2334">
        <w:rPr>
          <w:rFonts w:asciiTheme="minorHAnsi" w:hAnsiTheme="minorHAnsi"/>
        </w:rPr>
        <w:t>ePUAP</w:t>
      </w:r>
      <w:proofErr w:type="spellEnd"/>
      <w:r w:rsidRPr="00FE2334">
        <w:rPr>
          <w:rFonts w:asciiTheme="minorHAnsi" w:hAnsiTheme="minorHAnsi"/>
        </w:rPr>
        <w:t xml:space="preserve">) ze szczególnym uwzględnieniem zagadnień związanych z zasadami funkcjonowania profilu zaufanego </w:t>
      </w:r>
      <w:proofErr w:type="spellStart"/>
      <w:r w:rsidRPr="00FE2334">
        <w:rPr>
          <w:rFonts w:asciiTheme="minorHAnsi" w:hAnsiTheme="minorHAnsi"/>
        </w:rPr>
        <w:t>ePUAP</w:t>
      </w:r>
      <w:proofErr w:type="spellEnd"/>
      <w:r w:rsidRPr="00FE2334">
        <w:rPr>
          <w:rFonts w:asciiTheme="minorHAnsi" w:hAnsiTheme="minorHAnsi"/>
        </w:rPr>
        <w:t xml:space="preserve">. </w:t>
      </w:r>
    </w:p>
    <w:p w:rsidR="00F1224F" w:rsidRPr="00FE2334" w:rsidRDefault="00F1224F" w:rsidP="005D1C11">
      <w:pPr>
        <w:pStyle w:val="Akapitzlist1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 xml:space="preserve">Udzielenie wsparcia uczestnikom </w:t>
      </w:r>
      <w:r w:rsidR="00CE2C67" w:rsidRPr="00CE2C67">
        <w:rPr>
          <w:rFonts w:asciiTheme="minorHAnsi" w:hAnsiTheme="minorHAnsi"/>
        </w:rPr>
        <w:t>seminariów informacyjnych</w:t>
      </w:r>
      <w:r w:rsidRPr="00FE2334">
        <w:rPr>
          <w:rFonts w:asciiTheme="minorHAnsi" w:hAnsiTheme="minorHAnsi"/>
        </w:rPr>
        <w:t xml:space="preserve"> w zakładaniu konta użytkownika na platformie </w:t>
      </w:r>
      <w:proofErr w:type="spellStart"/>
      <w:r w:rsidRPr="00FE2334">
        <w:rPr>
          <w:rFonts w:asciiTheme="minorHAnsi" w:hAnsiTheme="minorHAnsi"/>
        </w:rPr>
        <w:t>ePUAP</w:t>
      </w:r>
      <w:proofErr w:type="spellEnd"/>
      <w:r w:rsidRPr="00FE2334">
        <w:rPr>
          <w:rFonts w:asciiTheme="minorHAnsi" w:hAnsiTheme="minorHAnsi"/>
        </w:rPr>
        <w:t xml:space="preserve"> oraz sposobu składania wniosku o wydanie Profilu Zaufanego (jeżeli zaistnieje taka potrzeba). </w:t>
      </w:r>
    </w:p>
    <w:p w:rsidR="00F1224F" w:rsidRPr="00FE2334" w:rsidRDefault="00F1224F" w:rsidP="005D1C11">
      <w:pPr>
        <w:pStyle w:val="Akapitzlist1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>Opracowanie i wydrukowanie ankiet oraz przeprowadzenie anonimowej ankiety sprawdzającej wiedz</w:t>
      </w:r>
      <w:r w:rsidR="00060208">
        <w:rPr>
          <w:rFonts w:asciiTheme="minorHAnsi" w:hAnsiTheme="minorHAnsi"/>
        </w:rPr>
        <w:t>ę wszystkich uczestników seminariów</w:t>
      </w:r>
      <w:r w:rsidRPr="00FE2334">
        <w:rPr>
          <w:rFonts w:asciiTheme="minorHAnsi" w:hAnsiTheme="minorHAnsi"/>
        </w:rPr>
        <w:t xml:space="preserve"> w zakresie nabytej wiedzy na zakończenie spotkania.</w:t>
      </w:r>
      <w:r w:rsidR="0067498C" w:rsidRPr="0067498C">
        <w:rPr>
          <w:rFonts w:asciiTheme="minorHAnsi" w:hAnsiTheme="minorHAnsi"/>
        </w:rPr>
        <w:t xml:space="preserve"> </w:t>
      </w:r>
      <w:r w:rsidR="0067498C">
        <w:rPr>
          <w:rFonts w:asciiTheme="minorHAnsi" w:hAnsiTheme="minorHAnsi"/>
        </w:rPr>
        <w:t>Wzór ankiet</w:t>
      </w:r>
      <w:r w:rsidR="0067498C" w:rsidRPr="0010782C">
        <w:rPr>
          <w:rFonts w:asciiTheme="minorHAnsi" w:hAnsiTheme="minorHAnsi"/>
        </w:rPr>
        <w:t xml:space="preserve"> musi zostać zaakceptowany przez </w:t>
      </w:r>
      <w:r w:rsidR="00060208">
        <w:rPr>
          <w:rFonts w:asciiTheme="minorHAnsi" w:hAnsiTheme="minorHAnsi"/>
        </w:rPr>
        <w:t>Z</w:t>
      </w:r>
      <w:r w:rsidR="0067498C" w:rsidRPr="0010782C">
        <w:rPr>
          <w:rFonts w:asciiTheme="minorHAnsi" w:hAnsiTheme="minorHAnsi"/>
        </w:rPr>
        <w:t>leceniodawcę.</w:t>
      </w:r>
    </w:p>
    <w:p w:rsidR="00F1224F" w:rsidRPr="00FE2334" w:rsidRDefault="00F1224F" w:rsidP="005D1C11">
      <w:pPr>
        <w:pStyle w:val="Akapitzlist1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>In</w:t>
      </w:r>
      <w:r w:rsidR="00060208">
        <w:rPr>
          <w:rFonts w:asciiTheme="minorHAnsi" w:hAnsiTheme="minorHAnsi"/>
        </w:rPr>
        <w:t>formowanie uczestników seminariów</w:t>
      </w:r>
      <w:r w:rsidRPr="00FE2334">
        <w:rPr>
          <w:rFonts w:asciiTheme="minorHAnsi" w:hAnsiTheme="minorHAnsi"/>
        </w:rPr>
        <w:t xml:space="preserve"> o współfinansowaniu projektu </w:t>
      </w:r>
      <w:proofErr w:type="spellStart"/>
      <w:r w:rsidRPr="00FE2334">
        <w:rPr>
          <w:rFonts w:asciiTheme="minorHAnsi" w:hAnsiTheme="minorHAnsi"/>
        </w:rPr>
        <w:t>pn</w:t>
      </w:r>
      <w:proofErr w:type="spellEnd"/>
      <w:r w:rsidRPr="00FE2334">
        <w:rPr>
          <w:rFonts w:asciiTheme="minorHAnsi" w:hAnsiTheme="minorHAnsi"/>
        </w:rPr>
        <w:t xml:space="preserve"> „</w:t>
      </w:r>
      <w:r w:rsidRPr="00FE2334">
        <w:rPr>
          <w:rFonts w:asciiTheme="minorHAnsi" w:hAnsiTheme="minorHAnsi"/>
          <w:b/>
          <w:i/>
        </w:rPr>
        <w:t xml:space="preserve">Opolskie </w:t>
      </w:r>
      <w:r w:rsidRPr="00FE2334">
        <w:rPr>
          <w:rFonts w:asciiTheme="minorHAnsi" w:hAnsiTheme="minorHAnsi"/>
          <w:b/>
          <w:i/>
        </w:rPr>
        <w:br/>
        <w:t xml:space="preserve">w Internecie – Obywatel bliski Administracji” </w:t>
      </w:r>
      <w:r w:rsidRPr="00FE2334">
        <w:rPr>
          <w:rFonts w:asciiTheme="minorHAnsi" w:hAnsiTheme="minorHAnsi"/>
        </w:rPr>
        <w:t>ze środków  Europejskiego Funduszu Społecznego w ramach Programu Operacyjnego Kapitał Ludzki</w:t>
      </w:r>
      <w:r w:rsidR="00B73BB4">
        <w:rPr>
          <w:rFonts w:asciiTheme="minorHAnsi" w:hAnsiTheme="minorHAnsi"/>
        </w:rPr>
        <w:t>,</w:t>
      </w:r>
      <w:r w:rsidRPr="00FE2334">
        <w:rPr>
          <w:rFonts w:asciiTheme="minorHAnsi" w:hAnsiTheme="minorHAnsi"/>
        </w:rPr>
        <w:t xml:space="preserve"> w ramach którego prow</w:t>
      </w:r>
      <w:r w:rsidR="00060208">
        <w:rPr>
          <w:rFonts w:asciiTheme="minorHAnsi" w:hAnsiTheme="minorHAnsi"/>
        </w:rPr>
        <w:t>adzone są przedmiotowe seminaria</w:t>
      </w:r>
      <w:r w:rsidRPr="00FE2334">
        <w:rPr>
          <w:rFonts w:asciiTheme="minorHAnsi" w:hAnsiTheme="minorHAnsi"/>
        </w:rPr>
        <w:t>.</w:t>
      </w:r>
    </w:p>
    <w:p w:rsidR="00F1224F" w:rsidRPr="00FE2334" w:rsidRDefault="00F1224F" w:rsidP="005D1C11">
      <w:pPr>
        <w:pStyle w:val="Akapitzlist1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 xml:space="preserve">Oznakowanie </w:t>
      </w:r>
      <w:proofErr w:type="spellStart"/>
      <w:r w:rsidRPr="00FE2334">
        <w:rPr>
          <w:rFonts w:asciiTheme="minorHAnsi" w:hAnsiTheme="minorHAnsi"/>
        </w:rPr>
        <w:t>sal</w:t>
      </w:r>
      <w:proofErr w:type="spellEnd"/>
      <w:r w:rsidRPr="00FE2334">
        <w:rPr>
          <w:rFonts w:asciiTheme="minorHAnsi" w:hAnsiTheme="minorHAnsi"/>
        </w:rPr>
        <w:t xml:space="preserve"> wykładowych logami UE, POKL oraz logami projektu OWI (logotypy zostaną przekazane zleceniobior</w:t>
      </w:r>
      <w:r w:rsidR="00417BA2">
        <w:rPr>
          <w:rFonts w:asciiTheme="minorHAnsi" w:hAnsiTheme="minorHAnsi"/>
        </w:rPr>
        <w:t>cy przez koordynatora projektu</w:t>
      </w:r>
      <w:r w:rsidR="00B73BB4">
        <w:rPr>
          <w:rFonts w:asciiTheme="minorHAnsi" w:hAnsiTheme="minorHAnsi"/>
        </w:rPr>
        <w:t xml:space="preserve"> drogą mailową</w:t>
      </w:r>
      <w:r w:rsidR="00417BA2">
        <w:rPr>
          <w:rFonts w:asciiTheme="minorHAnsi" w:hAnsiTheme="minorHAnsi"/>
        </w:rPr>
        <w:t>).</w:t>
      </w:r>
    </w:p>
    <w:p w:rsidR="00F1224F" w:rsidRDefault="00F1224F" w:rsidP="005D1C11">
      <w:pPr>
        <w:pStyle w:val="Akapitzlist1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FE2334">
        <w:rPr>
          <w:rFonts w:asciiTheme="minorHAnsi" w:hAnsiTheme="minorHAnsi"/>
        </w:rPr>
        <w:t xml:space="preserve">Przygotowanie raportu końcowego z przeprowadzonych </w:t>
      </w:r>
      <w:r w:rsidR="001D6254" w:rsidRPr="00CE2C67">
        <w:rPr>
          <w:rFonts w:asciiTheme="minorHAnsi" w:hAnsiTheme="minorHAnsi"/>
        </w:rPr>
        <w:t xml:space="preserve">seminariów informacyjnych </w:t>
      </w:r>
      <w:r w:rsidRPr="00FE2334">
        <w:rPr>
          <w:rFonts w:asciiTheme="minorHAnsi" w:hAnsiTheme="minorHAnsi"/>
        </w:rPr>
        <w:t>uwzględniającego wyniki przeprowadzonych ankiet.</w:t>
      </w:r>
    </w:p>
    <w:p w:rsidR="00417BA2" w:rsidRPr="003E0E80" w:rsidRDefault="00417BA2" w:rsidP="005D1C11">
      <w:pPr>
        <w:pStyle w:val="Akapitzlist1"/>
        <w:numPr>
          <w:ilvl w:val="0"/>
          <w:numId w:val="9"/>
        </w:numPr>
        <w:spacing w:after="120" w:line="276" w:lineRule="auto"/>
        <w:ind w:left="709" w:hanging="357"/>
        <w:contextualSpacing w:val="0"/>
        <w:jc w:val="both"/>
        <w:rPr>
          <w:rFonts w:asciiTheme="minorHAnsi" w:hAnsiTheme="minorHAnsi"/>
        </w:rPr>
      </w:pPr>
      <w:r w:rsidRPr="00417BA2">
        <w:rPr>
          <w:rFonts w:asciiTheme="minorHAnsi" w:hAnsiTheme="minorHAnsi"/>
        </w:rPr>
        <w:t>Seminaria informacyjne muszą odbywać się w budynkach przystosowanych dla osób niepełnosprawnych (podjazd do budynku, winda itp.). W przypadku braku przystosowania budynku dla osób niepełnosprawnych należy zorgani</w:t>
      </w:r>
      <w:r w:rsidR="00B73BB4">
        <w:rPr>
          <w:rFonts w:asciiTheme="minorHAnsi" w:hAnsiTheme="minorHAnsi"/>
        </w:rPr>
        <w:t>zować pomoc, umożliwiającą osobom</w:t>
      </w:r>
      <w:r w:rsidRPr="00417BA2">
        <w:rPr>
          <w:rFonts w:asciiTheme="minorHAnsi" w:hAnsiTheme="minorHAnsi"/>
        </w:rPr>
        <w:t xml:space="preserve"> niepełnosprawnym udział w przedmiotowych seminariach.</w:t>
      </w:r>
    </w:p>
    <w:p w:rsidR="00B73BB4" w:rsidRDefault="00B73BB4" w:rsidP="005D1C11">
      <w:pPr>
        <w:pStyle w:val="Akapitzlist1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 w:rsidRPr="00B73BB4">
        <w:rPr>
          <w:rFonts w:asciiTheme="minorHAnsi" w:hAnsiTheme="minorHAnsi"/>
        </w:rPr>
        <w:t xml:space="preserve">W ramach prowadzonych </w:t>
      </w:r>
      <w:r w:rsidR="001D6254">
        <w:rPr>
          <w:rFonts w:asciiTheme="minorHAnsi" w:hAnsiTheme="minorHAnsi"/>
        </w:rPr>
        <w:t xml:space="preserve">seminariów informacyjnych, </w:t>
      </w:r>
      <w:r w:rsidRPr="00B73BB4">
        <w:rPr>
          <w:rFonts w:asciiTheme="minorHAnsi" w:hAnsiTheme="minorHAnsi"/>
        </w:rPr>
        <w:t>Zleceniobiorca przeprowadzi min. 15 spotkań, na których prowadzone będą 4 powtarzające się cykle szkoleniowe o takiej samej tematyce po 1.20 h w ramach tzw. „Seminariów informacyjnych”. W trakcie wszystkich wykładów przeszkolonych zostanie łącznie ok. 225 osób (15 spotkań (łącznie 60 cykli szkoleniowych) x 15 os. = 225 os.). Zleceniobiorca zobowiązuje się do dołożenia wszelkich starań, aby osiągnąć ww. wartość przeszkolonych osób. W związku z powyższym w sytuacji braku osiągnięcia określonej wartości liczby przeszkolonych osób, Zleceniobiorca uprawniony jest do przeprowadzenia dodatkowych wykładów (szkoleń), bez dodatkowego wynagrodzenia. O zaistniałej sytuacji zobowiązany jest bezzwłocznie poinformować koordynatora przedmiotowego projektu.</w:t>
      </w:r>
    </w:p>
    <w:p w:rsidR="00BF6B43" w:rsidRDefault="003F267F" w:rsidP="00DD229A">
      <w:pPr>
        <w:pStyle w:val="Akapitzlist1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 w:rsidRPr="00DD229A">
        <w:rPr>
          <w:rFonts w:asciiTheme="minorHAnsi" w:hAnsiTheme="minorHAnsi"/>
        </w:rPr>
        <w:t xml:space="preserve">W ramach organizacji spotkań informacyjnych tzw. „Seminariów informacyjnych”, </w:t>
      </w:r>
      <w:r w:rsidR="00367B9D" w:rsidRPr="00DD229A">
        <w:rPr>
          <w:rFonts w:asciiTheme="minorHAnsi" w:hAnsiTheme="minorHAnsi"/>
        </w:rPr>
        <w:t>Wykonawca zapewnia salę wykładową</w:t>
      </w:r>
      <w:r w:rsidRPr="00DD229A">
        <w:rPr>
          <w:rFonts w:asciiTheme="minorHAnsi" w:hAnsiTheme="minorHAnsi"/>
        </w:rPr>
        <w:t xml:space="preserve"> </w:t>
      </w:r>
      <w:r w:rsidR="00367B9D" w:rsidRPr="00DD229A">
        <w:rPr>
          <w:rFonts w:asciiTheme="minorHAnsi" w:hAnsiTheme="minorHAnsi"/>
        </w:rPr>
        <w:t>posiadającą</w:t>
      </w:r>
      <w:r w:rsidRPr="00DD229A">
        <w:rPr>
          <w:rFonts w:asciiTheme="minorHAnsi" w:hAnsiTheme="minorHAnsi"/>
        </w:rPr>
        <w:t xml:space="preserve"> odpowiednie wyposażenie techniczne do przeprowadzenia wykładu wraz ze sprzętem komputerowym odpowiednim dla przeprowadzenia wykładu oraz spełniającej warunki odpowiadające przepisom z zakresu bezpieczeństwa i higieny pracy.</w:t>
      </w:r>
    </w:p>
    <w:p w:rsidR="00DD229A" w:rsidRPr="00DD229A" w:rsidRDefault="00DD229A" w:rsidP="00DD229A">
      <w:pPr>
        <w:pStyle w:val="Akapitzlist1"/>
        <w:spacing w:after="0" w:line="276" w:lineRule="auto"/>
        <w:ind w:left="360"/>
        <w:jc w:val="both"/>
        <w:rPr>
          <w:rFonts w:asciiTheme="minorHAnsi" w:hAnsiTheme="minorHAnsi"/>
        </w:rPr>
      </w:pPr>
    </w:p>
    <w:p w:rsidR="00BF6B43" w:rsidRPr="00DE3EAA" w:rsidRDefault="00BF6B43" w:rsidP="00BF6B43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E3EAA">
        <w:rPr>
          <w:rFonts w:asciiTheme="minorHAnsi" w:eastAsia="Times New Roman" w:hAnsiTheme="minorHAnsi"/>
          <w:b/>
          <w:lang w:eastAsia="pl-PL"/>
        </w:rPr>
        <w:lastRenderedPageBreak/>
        <w:t>§ 2</w:t>
      </w:r>
    </w:p>
    <w:p w:rsidR="00BF6B43" w:rsidRPr="002A7023" w:rsidRDefault="00BF6B43" w:rsidP="005D1C11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eastAsia="Times New Roman" w:hAnsiTheme="minorHAnsi"/>
          <w:b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 xml:space="preserve">Termin realizacji przedmiotu umowy: </w:t>
      </w:r>
      <w:r w:rsidR="005D3457" w:rsidRPr="00DE3EAA">
        <w:rPr>
          <w:rFonts w:asciiTheme="minorHAnsi" w:eastAsia="Times New Roman" w:hAnsiTheme="minorHAnsi"/>
          <w:lang w:eastAsia="pl-PL"/>
        </w:rPr>
        <w:t xml:space="preserve">od </w:t>
      </w:r>
      <w:r w:rsidR="003F267F" w:rsidRPr="00DE3EAA">
        <w:rPr>
          <w:rFonts w:asciiTheme="minorHAnsi" w:eastAsia="Times New Roman" w:hAnsiTheme="minorHAnsi"/>
          <w:lang w:eastAsia="pl-PL"/>
        </w:rPr>
        <w:t>dnia podpisania</w:t>
      </w:r>
      <w:r w:rsidR="005D3457" w:rsidRPr="00DE3EAA">
        <w:rPr>
          <w:rFonts w:asciiTheme="minorHAnsi" w:eastAsia="Times New Roman" w:hAnsiTheme="minorHAnsi"/>
          <w:lang w:eastAsia="pl-PL"/>
        </w:rPr>
        <w:t xml:space="preserve"> do </w:t>
      </w:r>
      <w:r w:rsidR="00481FC5" w:rsidRPr="00481FC5">
        <w:rPr>
          <w:rFonts w:asciiTheme="minorHAnsi" w:eastAsia="Times New Roman" w:hAnsiTheme="minorHAnsi"/>
          <w:b/>
          <w:lang w:eastAsia="pl-PL"/>
        </w:rPr>
        <w:t>14</w:t>
      </w:r>
      <w:r w:rsidR="006377D5" w:rsidRPr="00481FC5">
        <w:rPr>
          <w:rFonts w:asciiTheme="minorHAnsi" w:eastAsia="Times New Roman" w:hAnsiTheme="minorHAnsi"/>
          <w:b/>
          <w:lang w:eastAsia="pl-PL"/>
        </w:rPr>
        <w:t>.08</w:t>
      </w:r>
      <w:r w:rsidR="003F267F" w:rsidRPr="00481FC5">
        <w:rPr>
          <w:rFonts w:asciiTheme="minorHAnsi" w:eastAsia="Times New Roman" w:hAnsiTheme="minorHAnsi"/>
          <w:b/>
          <w:lang w:eastAsia="pl-PL"/>
        </w:rPr>
        <w:t>.2015</w:t>
      </w:r>
      <w:r w:rsidR="00481FC5">
        <w:rPr>
          <w:rFonts w:asciiTheme="minorHAnsi" w:eastAsia="Times New Roman" w:hAnsiTheme="minorHAnsi"/>
          <w:b/>
          <w:lang w:eastAsia="pl-PL"/>
        </w:rPr>
        <w:t xml:space="preserve"> </w:t>
      </w:r>
      <w:bookmarkStart w:id="0" w:name="_GoBack"/>
      <w:bookmarkEnd w:id="0"/>
      <w:r w:rsidR="002A7023" w:rsidRPr="00481FC5">
        <w:rPr>
          <w:rFonts w:asciiTheme="minorHAnsi" w:eastAsia="Times New Roman" w:hAnsiTheme="minorHAnsi"/>
          <w:b/>
          <w:lang w:eastAsia="pl-PL"/>
        </w:rPr>
        <w:t>r</w:t>
      </w:r>
      <w:r w:rsidRPr="00481FC5">
        <w:rPr>
          <w:rFonts w:asciiTheme="minorHAnsi" w:eastAsia="Times New Roman" w:hAnsiTheme="minorHAnsi"/>
          <w:b/>
          <w:lang w:eastAsia="pl-PL"/>
        </w:rPr>
        <w:t>.</w:t>
      </w:r>
    </w:p>
    <w:p w:rsidR="002F5CD9" w:rsidRPr="002F5CD9" w:rsidRDefault="003F267F" w:rsidP="005D1C11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2F5CD9">
        <w:rPr>
          <w:rFonts w:asciiTheme="minorHAnsi" w:hAnsiTheme="minorHAnsi"/>
        </w:rPr>
        <w:t>Realizacja prze</w:t>
      </w:r>
      <w:r w:rsidR="002F5CD9" w:rsidRPr="002F5CD9">
        <w:rPr>
          <w:rFonts w:asciiTheme="minorHAnsi" w:hAnsiTheme="minorHAnsi"/>
        </w:rPr>
        <w:t>dmiotu umowy odbywać się będzie w dniach:</w:t>
      </w:r>
    </w:p>
    <w:p w:rsidR="002F5CD9" w:rsidRPr="002F5CD9" w:rsidRDefault="002F5CD9" w:rsidP="005D1C11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Theme="minorHAnsi" w:hAnsiTheme="minorHAnsi"/>
        </w:rPr>
      </w:pPr>
      <w:r w:rsidRPr="002F5CD9">
        <w:rPr>
          <w:rFonts w:asciiTheme="minorHAnsi" w:hAnsiTheme="minorHAnsi"/>
        </w:rPr>
        <w:t xml:space="preserve">od poniedziałku do piątku w godzinach 15.00 – 19.00 </w:t>
      </w:r>
    </w:p>
    <w:p w:rsidR="002F5CD9" w:rsidRPr="002F5CD9" w:rsidRDefault="002F5CD9" w:rsidP="005D1C11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Theme="minorHAnsi" w:hAnsiTheme="minorHAnsi"/>
        </w:rPr>
      </w:pPr>
      <w:r w:rsidRPr="002F5CD9">
        <w:rPr>
          <w:rFonts w:asciiTheme="minorHAnsi" w:hAnsiTheme="minorHAnsi"/>
        </w:rPr>
        <w:t>od soboty do niedzieli w godzinach 9.00 – 19.00</w:t>
      </w:r>
    </w:p>
    <w:p w:rsidR="003E0E80" w:rsidRPr="00981813" w:rsidRDefault="002F5CD9" w:rsidP="00981813">
      <w:pPr>
        <w:pStyle w:val="Akapitzlist"/>
        <w:spacing w:after="0" w:line="276" w:lineRule="auto"/>
        <w:ind w:left="709"/>
        <w:jc w:val="both"/>
        <w:rPr>
          <w:rFonts w:asciiTheme="minorHAnsi" w:hAnsiTheme="minorHAnsi"/>
          <w:b/>
          <w:i/>
        </w:rPr>
      </w:pPr>
      <w:r w:rsidRPr="002F5CD9">
        <w:rPr>
          <w:rFonts w:asciiTheme="minorHAnsi" w:hAnsiTheme="minorHAnsi"/>
        </w:rPr>
        <w:t xml:space="preserve">nie częściej niż 4 spotkania tygodniowo. Harmonogram tych spotkań musi być zaakceptowany </w:t>
      </w:r>
      <w:r w:rsidR="003F267F" w:rsidRPr="002F5CD9">
        <w:rPr>
          <w:rFonts w:asciiTheme="minorHAnsi" w:hAnsiTheme="minorHAnsi"/>
        </w:rPr>
        <w:t xml:space="preserve">przez koordynatora projektu pn. </w:t>
      </w:r>
      <w:r w:rsidR="003F267F" w:rsidRPr="002F5CD9">
        <w:rPr>
          <w:rFonts w:asciiTheme="minorHAnsi" w:hAnsiTheme="minorHAnsi"/>
          <w:b/>
          <w:i/>
        </w:rPr>
        <w:t>„Opolskie w Internecie – Obywatel bliski Administracji”</w:t>
      </w:r>
      <w:r w:rsidRPr="002F5CD9">
        <w:rPr>
          <w:rFonts w:asciiTheme="minorHAnsi" w:hAnsiTheme="minorHAnsi"/>
          <w:b/>
          <w:i/>
        </w:rPr>
        <w:t>.</w:t>
      </w:r>
    </w:p>
    <w:p w:rsidR="00BF6B43" w:rsidRPr="00DE3EAA" w:rsidRDefault="00BF6B43" w:rsidP="00B97086">
      <w:pPr>
        <w:spacing w:before="120" w:after="120"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E3EAA">
        <w:rPr>
          <w:rFonts w:asciiTheme="minorHAnsi" w:eastAsia="Times New Roman" w:hAnsiTheme="minorHAnsi"/>
          <w:b/>
          <w:lang w:eastAsia="pl-PL"/>
        </w:rPr>
        <w:t>§ 3</w:t>
      </w:r>
    </w:p>
    <w:p w:rsidR="005D3457" w:rsidRDefault="005D3457" w:rsidP="005D1C1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Wykonawca</w:t>
      </w:r>
      <w:r w:rsidRPr="00DE3EAA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DE3EAA">
        <w:rPr>
          <w:rFonts w:asciiTheme="minorHAnsi" w:eastAsia="Times New Roman" w:hAnsiTheme="minorHAnsi"/>
          <w:lang w:eastAsia="pl-PL"/>
        </w:rPr>
        <w:t xml:space="preserve">zobowiązuje się do świadczenia </w:t>
      </w:r>
      <w:r w:rsidR="002F5CD9">
        <w:rPr>
          <w:rFonts w:asciiTheme="minorHAnsi" w:eastAsia="Times New Roman" w:hAnsiTheme="minorHAnsi"/>
          <w:lang w:eastAsia="pl-PL"/>
        </w:rPr>
        <w:t xml:space="preserve">usług </w:t>
      </w:r>
      <w:r w:rsidRPr="00DE3EAA">
        <w:rPr>
          <w:rFonts w:asciiTheme="minorHAnsi" w:eastAsia="Times New Roman" w:hAnsiTheme="minorHAnsi"/>
          <w:lang w:eastAsia="pl-PL"/>
        </w:rPr>
        <w:t>w sposób profesjonalny i na zasadach ok</w:t>
      </w:r>
      <w:r w:rsidRPr="00AD2532">
        <w:rPr>
          <w:rFonts w:asciiTheme="minorHAnsi" w:eastAsia="Times New Roman" w:hAnsiTheme="minorHAnsi"/>
          <w:lang w:eastAsia="pl-PL"/>
        </w:rPr>
        <w:t xml:space="preserve">reślonych w prawie. </w:t>
      </w:r>
    </w:p>
    <w:p w:rsidR="005D3457" w:rsidRDefault="005D3457" w:rsidP="005D1C11">
      <w:pPr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AD2532">
        <w:rPr>
          <w:rFonts w:asciiTheme="minorHAnsi" w:eastAsia="Times New Roman" w:hAnsiTheme="minorHAnsi"/>
          <w:lang w:eastAsia="pl-PL"/>
        </w:rPr>
        <w:t>Odpowiedzialność Wykonawcy</w:t>
      </w:r>
      <w:r w:rsidRPr="00AD2532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AD2532">
        <w:rPr>
          <w:rFonts w:asciiTheme="minorHAnsi" w:eastAsia="Times New Roman" w:hAnsiTheme="minorHAnsi"/>
          <w:lang w:eastAsia="pl-PL"/>
        </w:rPr>
        <w:t xml:space="preserve">z tytułu świadczenia usług oparta jest na zasadzie winy. </w:t>
      </w:r>
    </w:p>
    <w:p w:rsidR="00BF6B43" w:rsidRDefault="005D3457" w:rsidP="005D1C1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AD2532">
        <w:rPr>
          <w:rFonts w:asciiTheme="minorHAnsi" w:eastAsia="Times New Roman" w:hAnsiTheme="minorHAnsi"/>
          <w:bCs/>
          <w:lang w:eastAsia="pl-PL"/>
        </w:rPr>
        <w:t xml:space="preserve">Zarówno Zamawiający jak i Wykonawca </w:t>
      </w:r>
      <w:r w:rsidRPr="00AD2532">
        <w:rPr>
          <w:rFonts w:asciiTheme="minorHAnsi" w:eastAsia="Times New Roman" w:hAnsiTheme="minorHAnsi"/>
          <w:lang w:eastAsia="pl-PL"/>
        </w:rPr>
        <w:t>zobowiązuje się do należytego wykonywania swoich obowiązków.</w:t>
      </w:r>
    </w:p>
    <w:p w:rsidR="006777C0" w:rsidRPr="00AD2532" w:rsidRDefault="006777C0" w:rsidP="005D1C1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6777C0">
        <w:rPr>
          <w:rFonts w:asciiTheme="minorHAnsi" w:eastAsia="Times New Roman" w:hAnsiTheme="minorHAnsi"/>
          <w:lang w:eastAsia="pl-PL"/>
        </w:rPr>
        <w:t>Zamawiający ma prawo wglądu do dokumentów Wykonawcy związanych z realizowana umową, w tym dokumentów finansowych.</w:t>
      </w:r>
    </w:p>
    <w:p w:rsidR="00BF6B43" w:rsidRPr="00DE3EAA" w:rsidRDefault="00BF6B43" w:rsidP="00700FB0">
      <w:pPr>
        <w:spacing w:before="120" w:after="120"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E3EAA">
        <w:rPr>
          <w:rFonts w:asciiTheme="minorHAnsi" w:eastAsia="Times New Roman" w:hAnsiTheme="minorHAnsi"/>
          <w:b/>
          <w:lang w:eastAsia="pl-PL"/>
        </w:rPr>
        <w:t>§ 4</w:t>
      </w:r>
    </w:p>
    <w:p w:rsidR="00BF6B43" w:rsidRPr="00DE3EAA" w:rsidRDefault="00BF6B43" w:rsidP="005D1C11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Za wykonanie przedmiotu umowy, określonego w § 1 niniejszej umowy, strony ustalają wynagrodzenie brutto w kwocie ……………………… zł, słownie: ……………………………………………</w:t>
      </w:r>
      <w:r w:rsidR="00B97086">
        <w:rPr>
          <w:rFonts w:asciiTheme="minorHAnsi" w:eastAsia="Times New Roman" w:hAnsiTheme="minorHAnsi"/>
          <w:lang w:eastAsia="pl-PL"/>
        </w:rPr>
        <w:t>……………………………………………………………………………</w:t>
      </w:r>
      <w:r w:rsidRPr="00DE3EAA">
        <w:rPr>
          <w:rFonts w:asciiTheme="minorHAnsi" w:eastAsia="Times New Roman" w:hAnsiTheme="minorHAnsi"/>
          <w:lang w:eastAsia="pl-PL"/>
        </w:rPr>
        <w:t>…………</w:t>
      </w:r>
    </w:p>
    <w:p w:rsidR="00BF6B43" w:rsidRDefault="00BF6B43" w:rsidP="005D1C11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 xml:space="preserve">Wynagrodzenie, o którym mowa w ust. 1 zawiera podatek VAT według stawki obowiązującej </w:t>
      </w:r>
      <w:r w:rsidR="00700FB0">
        <w:rPr>
          <w:rFonts w:asciiTheme="minorHAnsi" w:eastAsia="Times New Roman" w:hAnsiTheme="minorHAnsi"/>
          <w:lang w:eastAsia="pl-PL"/>
        </w:rPr>
        <w:br/>
      </w:r>
      <w:r w:rsidRPr="00DE3EAA">
        <w:rPr>
          <w:rFonts w:asciiTheme="minorHAnsi" w:eastAsia="Times New Roman" w:hAnsiTheme="minorHAnsi"/>
          <w:lang w:eastAsia="pl-PL"/>
        </w:rPr>
        <w:t>w dniu wystawienia faktury.</w:t>
      </w:r>
    </w:p>
    <w:p w:rsidR="001337DB" w:rsidRPr="009D4681" w:rsidRDefault="001D6254" w:rsidP="001D6254">
      <w:pPr>
        <w:spacing w:before="120" w:after="120"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9D4681">
        <w:rPr>
          <w:rFonts w:asciiTheme="minorHAnsi" w:eastAsia="Times New Roman" w:hAnsiTheme="minorHAnsi"/>
          <w:b/>
          <w:lang w:eastAsia="pl-PL"/>
        </w:rPr>
        <w:t>§ 5</w:t>
      </w:r>
    </w:p>
    <w:p w:rsidR="001337DB" w:rsidRPr="00AE4ECB" w:rsidRDefault="001337DB" w:rsidP="00AE4ECB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AE4ECB">
        <w:rPr>
          <w:rFonts w:asciiTheme="minorHAnsi" w:eastAsia="Times New Roman" w:hAnsiTheme="minorHAnsi"/>
          <w:lang w:eastAsia="pl-PL"/>
        </w:rPr>
        <w:t xml:space="preserve">W ramach wynagrodzenia określonego w niniejszej umowie, Zleceniobiorca przenosi na Zleceniodawcę całość majątkowych praw autorskich do wszelkich utworów wchodzących </w:t>
      </w:r>
      <w:r w:rsidR="001D6254" w:rsidRPr="00AE4ECB">
        <w:rPr>
          <w:rFonts w:asciiTheme="minorHAnsi" w:eastAsia="Times New Roman" w:hAnsiTheme="minorHAnsi"/>
          <w:lang w:eastAsia="pl-PL"/>
        </w:rPr>
        <w:br/>
      </w:r>
      <w:r w:rsidRPr="00AE4ECB">
        <w:rPr>
          <w:rFonts w:asciiTheme="minorHAnsi" w:eastAsia="Times New Roman" w:hAnsiTheme="minorHAnsi"/>
          <w:lang w:eastAsia="pl-PL"/>
        </w:rPr>
        <w:t>w zakres Zadania. Przeniesienie praw autorskich, o których mowa w zdaniu poprzednim następuje z dniem wydania utworów (lub ich części) Zleceniodawcy, bez konieczności składania żadnych dodatkowych oświadczeń w tym zakresie czy uiszczania dodatkowych opłat. Przeniesienie praw autorskich, o których mowa w zdaniach poprzednich następuje bez ograniczeń czasowych i terytorialnych na polach eksploatacji:</w:t>
      </w:r>
    </w:p>
    <w:p w:rsidR="00132D17" w:rsidRPr="009D4681" w:rsidRDefault="001337DB" w:rsidP="005D1C11">
      <w:pPr>
        <w:pStyle w:val="Akapitzlist"/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D4681">
        <w:rPr>
          <w:rFonts w:asciiTheme="minorHAnsi" w:eastAsia="Times New Roman" w:hAnsiTheme="minorHAnsi"/>
          <w:lang w:eastAsia="pl-PL"/>
        </w:rPr>
        <w:t>wyłączne prawo do udzielania zezwoleń na wykonywanie zależny</w:t>
      </w:r>
      <w:r w:rsidR="00FA65C2" w:rsidRPr="009D4681">
        <w:rPr>
          <w:rFonts w:asciiTheme="minorHAnsi" w:eastAsia="Times New Roman" w:hAnsiTheme="minorHAnsi"/>
          <w:lang w:eastAsia="pl-PL"/>
        </w:rPr>
        <w:t>ch praw</w:t>
      </w:r>
      <w:r w:rsidRPr="009D4681">
        <w:rPr>
          <w:rFonts w:asciiTheme="minorHAnsi" w:eastAsia="Times New Roman" w:hAnsiTheme="minorHAnsi"/>
          <w:lang w:eastAsia="pl-PL"/>
        </w:rPr>
        <w:t xml:space="preserve"> autorskich; </w:t>
      </w:r>
    </w:p>
    <w:p w:rsidR="001337DB" w:rsidRPr="009D4681" w:rsidRDefault="001337DB" w:rsidP="005D1C11">
      <w:pPr>
        <w:pStyle w:val="Akapitzlist"/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D4681">
        <w:rPr>
          <w:rFonts w:asciiTheme="minorHAnsi" w:eastAsia="Times New Roman" w:hAnsiTheme="minorHAnsi"/>
          <w:lang w:eastAsia="pl-PL"/>
        </w:rPr>
        <w:t>stosowanie, wyświetlanie, przekazywanie i przechowywanie niezależnie od formatu, systemu lub standardu;</w:t>
      </w:r>
    </w:p>
    <w:p w:rsidR="001337DB" w:rsidRPr="009D4681" w:rsidRDefault="001337DB" w:rsidP="005D1C11">
      <w:pPr>
        <w:pStyle w:val="Akapitzlist"/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D4681">
        <w:rPr>
          <w:rFonts w:asciiTheme="minorHAnsi" w:eastAsia="Times New Roman" w:hAnsiTheme="minorHAnsi"/>
          <w:lang w:eastAsia="pl-PL"/>
        </w:rPr>
        <w:t xml:space="preserve">trwałe lub czasowe zwielokrotnianie w całości lub w części jakimikolwiek środkami </w:t>
      </w:r>
      <w:r w:rsidR="001D6254" w:rsidRPr="009D4681">
        <w:rPr>
          <w:rFonts w:asciiTheme="minorHAnsi" w:eastAsia="Times New Roman" w:hAnsiTheme="minorHAnsi"/>
          <w:lang w:eastAsia="pl-PL"/>
        </w:rPr>
        <w:br/>
      </w:r>
      <w:r w:rsidRPr="009D4681">
        <w:rPr>
          <w:rFonts w:asciiTheme="minorHAnsi" w:eastAsia="Times New Roman" w:hAnsiTheme="minorHAnsi"/>
          <w:lang w:eastAsia="pl-PL"/>
        </w:rPr>
        <w:t>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kopiami;</w:t>
      </w:r>
    </w:p>
    <w:p w:rsidR="001337DB" w:rsidRPr="009D4681" w:rsidRDefault="001337DB" w:rsidP="005D1C11">
      <w:pPr>
        <w:pStyle w:val="Akapitzlist"/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D4681">
        <w:rPr>
          <w:rFonts w:asciiTheme="minorHAnsi" w:eastAsia="Times New Roman" w:hAnsiTheme="minorHAnsi"/>
          <w:lang w:eastAsia="pl-PL"/>
        </w:rPr>
        <w:t>tworzenie nowych wersji i adaptacji, w tym tłumaczenie, przystosowywanie, zmiany układu lub dokonywanie jakichkolwiek innych zmian;</w:t>
      </w:r>
    </w:p>
    <w:p w:rsidR="001337DB" w:rsidRPr="009D4681" w:rsidRDefault="001337DB" w:rsidP="005D1C11">
      <w:pPr>
        <w:pStyle w:val="Akapitzlist"/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D4681">
        <w:rPr>
          <w:rFonts w:asciiTheme="minorHAnsi" w:eastAsia="Times New Roman" w:hAnsiTheme="minorHAnsi"/>
          <w:lang w:eastAsia="pl-PL"/>
        </w:rPr>
        <w:lastRenderedPageBreak/>
        <w:t>wprowadzanie do obrotu, rozpowszechnianie w dowolny sposób, w tym użyczenie lub najem egzemplarzy lub kopii a także przez publiczne rozpowszechnianie, w szczególności udostępnianie w ten sposób, aby każdy mógł mieć dostęp w miejscu i czasie przez siebie wybranym, w szczególności elektroniczne udostępnianie na żądanie,</w:t>
      </w:r>
    </w:p>
    <w:p w:rsidR="001337DB" w:rsidRPr="009D4681" w:rsidRDefault="001337DB" w:rsidP="005D1C11">
      <w:pPr>
        <w:pStyle w:val="Akapitzlist"/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D4681">
        <w:rPr>
          <w:rFonts w:asciiTheme="minorHAnsi" w:eastAsia="Times New Roman" w:hAnsiTheme="minorHAnsi"/>
          <w:lang w:eastAsia="pl-PL"/>
        </w:rPr>
        <w:t>prawo do zwielokrotniania kodu lub tłumaczenia jego formy, włączając w to prawo do trwałego lub czasowego zwielokrotniania w całości lub w części jakimikolwiek środkami</w:t>
      </w:r>
      <w:r w:rsidR="00060208" w:rsidRPr="009D4681">
        <w:rPr>
          <w:rFonts w:asciiTheme="minorHAnsi" w:eastAsia="Times New Roman" w:hAnsiTheme="minorHAnsi"/>
          <w:lang w:eastAsia="pl-PL"/>
        </w:rPr>
        <w:br/>
      </w:r>
      <w:r w:rsidRPr="009D4681">
        <w:rPr>
          <w:rFonts w:asciiTheme="minorHAnsi" w:eastAsia="Times New Roman" w:hAnsiTheme="minorHAnsi"/>
          <w:lang w:eastAsia="pl-PL"/>
        </w:rPr>
        <w:t xml:space="preserve"> i w jakiejkolwiek formie, a także opracowania (tłumaczenia, przystosowania lub jakichkolwiek innych zmian) bez ograniczania warunków dopuszczalności tych czynności, </w:t>
      </w:r>
      <w:r w:rsidR="00060208" w:rsidRPr="009D4681">
        <w:rPr>
          <w:rFonts w:asciiTheme="minorHAnsi" w:eastAsia="Times New Roman" w:hAnsiTheme="minorHAnsi"/>
          <w:lang w:eastAsia="pl-PL"/>
        </w:rPr>
        <w:br/>
      </w:r>
      <w:r w:rsidRPr="009D4681">
        <w:rPr>
          <w:rFonts w:asciiTheme="minorHAnsi" w:eastAsia="Times New Roman" w:hAnsiTheme="minorHAnsi"/>
          <w:lang w:eastAsia="pl-PL"/>
        </w:rPr>
        <w:t xml:space="preserve">w szczególności, ale nie wyłącznie, w celu wykorzystania dla celów współdziałania </w:t>
      </w:r>
      <w:r w:rsidR="00060208" w:rsidRPr="009D4681">
        <w:rPr>
          <w:rFonts w:asciiTheme="minorHAnsi" w:eastAsia="Times New Roman" w:hAnsiTheme="minorHAnsi"/>
          <w:lang w:eastAsia="pl-PL"/>
        </w:rPr>
        <w:br/>
      </w:r>
      <w:r w:rsidRPr="009D4681">
        <w:rPr>
          <w:rFonts w:asciiTheme="minorHAnsi" w:eastAsia="Times New Roman" w:hAnsiTheme="minorHAnsi"/>
          <w:lang w:eastAsia="pl-PL"/>
        </w:rPr>
        <w:t>z programami komputerowymi lub rozwijania, wytwarzania lub wprowadzania do obrotu, użyczania, najmu, lub innych form korzystania.</w:t>
      </w:r>
    </w:p>
    <w:p w:rsidR="00BF6B43" w:rsidRPr="002A7023" w:rsidRDefault="001D6254" w:rsidP="001D6254">
      <w:pPr>
        <w:spacing w:before="120" w:after="120"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6</w:t>
      </w:r>
    </w:p>
    <w:p w:rsidR="003F267F" w:rsidRPr="002A7023" w:rsidRDefault="003F267F" w:rsidP="005D1C11">
      <w:pPr>
        <w:numPr>
          <w:ilvl w:val="0"/>
          <w:numId w:val="4"/>
        </w:numPr>
        <w:tabs>
          <w:tab w:val="clear" w:pos="360"/>
        </w:tabs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2A7023">
        <w:rPr>
          <w:rFonts w:asciiTheme="minorHAnsi" w:eastAsia="Times New Roman" w:hAnsiTheme="minorHAnsi"/>
          <w:lang w:eastAsia="pl-PL"/>
        </w:rPr>
        <w:t xml:space="preserve">Wykonawca każdorazowo po przeprowadzonym </w:t>
      </w:r>
      <w:r w:rsidR="00367B9D" w:rsidRPr="002A7023">
        <w:rPr>
          <w:rFonts w:asciiTheme="minorHAnsi" w:eastAsia="Times New Roman" w:hAnsiTheme="minorHAnsi"/>
          <w:lang w:eastAsia="pl-PL"/>
        </w:rPr>
        <w:t>seminarium</w:t>
      </w:r>
      <w:r w:rsidRPr="002A7023">
        <w:rPr>
          <w:rFonts w:asciiTheme="minorHAnsi" w:eastAsia="Times New Roman" w:hAnsiTheme="minorHAnsi"/>
          <w:lang w:eastAsia="pl-PL"/>
        </w:rPr>
        <w:t xml:space="preserve"> przedstawia </w:t>
      </w:r>
      <w:r w:rsidR="00B73BB4">
        <w:rPr>
          <w:rFonts w:asciiTheme="minorHAnsi" w:eastAsia="Times New Roman" w:hAnsiTheme="minorHAnsi"/>
          <w:lang w:eastAsia="pl-PL"/>
        </w:rPr>
        <w:t xml:space="preserve">koordynatorowi projektu </w:t>
      </w:r>
      <w:r w:rsidR="002F5CD9">
        <w:rPr>
          <w:rFonts w:asciiTheme="minorHAnsi" w:eastAsia="Times New Roman" w:hAnsiTheme="minorHAnsi"/>
          <w:lang w:eastAsia="pl-PL"/>
        </w:rPr>
        <w:t>krótki raport z przebiegu spotkania</w:t>
      </w:r>
      <w:r w:rsidRPr="002A7023">
        <w:rPr>
          <w:rFonts w:asciiTheme="minorHAnsi" w:eastAsia="Times New Roman" w:hAnsiTheme="minorHAnsi"/>
          <w:lang w:eastAsia="pl-PL"/>
        </w:rPr>
        <w:t>.</w:t>
      </w:r>
    </w:p>
    <w:p w:rsidR="003F267F" w:rsidRPr="00DE3EAA" w:rsidRDefault="003F267F" w:rsidP="005D1C11">
      <w:pPr>
        <w:numPr>
          <w:ilvl w:val="0"/>
          <w:numId w:val="4"/>
        </w:numPr>
        <w:tabs>
          <w:tab w:val="clear" w:pos="360"/>
        </w:tabs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 xml:space="preserve">Wykonawca po wykonaniu całości przedmiotu zamówienia przedstawia do akceptacji Zamawiającemu: </w:t>
      </w:r>
    </w:p>
    <w:p w:rsidR="003F267F" w:rsidRDefault="003F267F" w:rsidP="005D1C11">
      <w:pPr>
        <w:pStyle w:val="Akapitzlist"/>
        <w:numPr>
          <w:ilvl w:val="1"/>
          <w:numId w:val="4"/>
        </w:numPr>
        <w:tabs>
          <w:tab w:val="clear" w:pos="1080"/>
          <w:tab w:val="num" w:pos="709"/>
        </w:tabs>
        <w:spacing w:after="0" w:line="276" w:lineRule="auto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Protokół końcowy z uwzględnieniem miejsc</w:t>
      </w:r>
      <w:r w:rsidR="00B73BB4">
        <w:rPr>
          <w:rFonts w:asciiTheme="minorHAnsi" w:eastAsia="Times New Roman" w:hAnsiTheme="minorHAnsi"/>
          <w:lang w:eastAsia="pl-PL"/>
        </w:rPr>
        <w:t>, w których</w:t>
      </w:r>
      <w:r w:rsidRPr="00DE3EAA">
        <w:rPr>
          <w:rFonts w:asciiTheme="minorHAnsi" w:eastAsia="Times New Roman" w:hAnsiTheme="minorHAnsi"/>
          <w:lang w:eastAsia="pl-PL"/>
        </w:rPr>
        <w:t xml:space="preserve"> odbyły s</w:t>
      </w:r>
      <w:r w:rsidR="00B73BB4">
        <w:rPr>
          <w:rFonts w:asciiTheme="minorHAnsi" w:eastAsia="Times New Roman" w:hAnsiTheme="minorHAnsi"/>
          <w:lang w:eastAsia="pl-PL"/>
        </w:rPr>
        <w:t>ię spotkania oraz łącznej liczby</w:t>
      </w:r>
      <w:r w:rsidR="00981813">
        <w:rPr>
          <w:rFonts w:asciiTheme="minorHAnsi" w:eastAsia="Times New Roman" w:hAnsiTheme="minorHAnsi"/>
          <w:lang w:eastAsia="pl-PL"/>
        </w:rPr>
        <w:t xml:space="preserve"> godzin </w:t>
      </w:r>
      <w:r w:rsidRPr="00DE3EAA">
        <w:rPr>
          <w:rFonts w:asciiTheme="minorHAnsi" w:eastAsia="Times New Roman" w:hAnsiTheme="minorHAnsi"/>
          <w:lang w:eastAsia="pl-PL"/>
        </w:rPr>
        <w:t>wraz z dokumentacją zdjęciową z przeprowadzonych szkoleń.</w:t>
      </w:r>
    </w:p>
    <w:p w:rsidR="003F267F" w:rsidRDefault="003F267F" w:rsidP="005D1C11">
      <w:pPr>
        <w:pStyle w:val="Akapitzlist"/>
        <w:numPr>
          <w:ilvl w:val="1"/>
          <w:numId w:val="4"/>
        </w:numPr>
        <w:tabs>
          <w:tab w:val="clear" w:pos="1080"/>
          <w:tab w:val="num" w:pos="709"/>
        </w:tabs>
        <w:spacing w:after="0" w:line="276" w:lineRule="auto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981813">
        <w:rPr>
          <w:rFonts w:asciiTheme="minorHAnsi" w:eastAsia="Times New Roman" w:hAnsiTheme="minorHAnsi"/>
          <w:lang w:eastAsia="pl-PL"/>
        </w:rPr>
        <w:t xml:space="preserve">Raport końcowy z przeprowadzonych </w:t>
      </w:r>
      <w:r w:rsidR="001D6254" w:rsidRPr="00CE2C67">
        <w:rPr>
          <w:rFonts w:asciiTheme="minorHAnsi" w:hAnsiTheme="minorHAnsi"/>
        </w:rPr>
        <w:t xml:space="preserve">seminariów informacyjnych </w:t>
      </w:r>
      <w:r w:rsidR="001D6254">
        <w:rPr>
          <w:rFonts w:asciiTheme="minorHAnsi" w:eastAsia="Times New Roman" w:hAnsiTheme="minorHAnsi"/>
          <w:lang w:eastAsia="pl-PL"/>
        </w:rPr>
        <w:t>uwzględniający wyniki</w:t>
      </w:r>
      <w:r w:rsidRPr="00981813">
        <w:rPr>
          <w:rFonts w:asciiTheme="minorHAnsi" w:eastAsia="Times New Roman" w:hAnsiTheme="minorHAnsi"/>
          <w:lang w:eastAsia="pl-PL"/>
        </w:rPr>
        <w:t xml:space="preserve"> ankiet.</w:t>
      </w:r>
    </w:p>
    <w:p w:rsidR="00700FB0" w:rsidRPr="00981813" w:rsidRDefault="00700FB0" w:rsidP="005D1C11">
      <w:pPr>
        <w:pStyle w:val="Akapitzlist"/>
        <w:numPr>
          <w:ilvl w:val="1"/>
          <w:numId w:val="4"/>
        </w:numPr>
        <w:tabs>
          <w:tab w:val="clear" w:pos="1080"/>
          <w:tab w:val="num" w:pos="709"/>
        </w:tabs>
        <w:spacing w:after="0" w:line="276" w:lineRule="auto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981813">
        <w:rPr>
          <w:rFonts w:asciiTheme="minorHAnsi" w:eastAsia="Times New Roman" w:hAnsiTheme="minorHAnsi"/>
          <w:lang w:eastAsia="pl-PL"/>
        </w:rPr>
        <w:t>Listy</w:t>
      </w:r>
      <w:r w:rsidR="00B73BB4">
        <w:rPr>
          <w:rFonts w:asciiTheme="minorHAnsi" w:eastAsia="Times New Roman" w:hAnsiTheme="minorHAnsi"/>
          <w:lang w:eastAsia="pl-PL"/>
        </w:rPr>
        <w:t xml:space="preserve"> obecności uczestników </w:t>
      </w:r>
      <w:r w:rsidR="00C705E0" w:rsidRPr="00C705E0">
        <w:rPr>
          <w:rFonts w:asciiTheme="minorHAnsi" w:eastAsia="Times New Roman" w:hAnsiTheme="minorHAnsi"/>
          <w:lang w:eastAsia="pl-PL"/>
        </w:rPr>
        <w:t xml:space="preserve">seminariów informacyjnych </w:t>
      </w:r>
      <w:r w:rsidRPr="00981813">
        <w:rPr>
          <w:rFonts w:asciiTheme="minorHAnsi" w:eastAsia="Times New Roman" w:hAnsiTheme="minorHAnsi"/>
          <w:lang w:eastAsia="pl-PL"/>
        </w:rPr>
        <w:t>oraz ankiety.</w:t>
      </w:r>
    </w:p>
    <w:p w:rsidR="00BF6B43" w:rsidRPr="00DE3EAA" w:rsidRDefault="00BF6B43" w:rsidP="005D1C11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 xml:space="preserve">Zamawiający zobowiązuje się zapłacić Wykonawcy za </w:t>
      </w:r>
      <w:r w:rsidR="00700FB0">
        <w:rPr>
          <w:rFonts w:asciiTheme="minorHAnsi" w:eastAsia="Times New Roman" w:hAnsiTheme="minorHAnsi"/>
          <w:lang w:eastAsia="pl-PL"/>
        </w:rPr>
        <w:t>usługę</w:t>
      </w:r>
      <w:r w:rsidRPr="00DE3EAA">
        <w:rPr>
          <w:rFonts w:asciiTheme="minorHAnsi" w:eastAsia="Times New Roman" w:hAnsiTheme="minorHAnsi"/>
          <w:lang w:eastAsia="pl-PL"/>
        </w:rPr>
        <w:t xml:space="preserve"> w terminie 21 dni </w:t>
      </w:r>
      <w:r w:rsidRPr="00DE3EAA">
        <w:rPr>
          <w:rFonts w:asciiTheme="minorHAnsi" w:eastAsia="Times New Roman" w:hAnsiTheme="minorHAnsi"/>
          <w:spacing w:val="-2"/>
          <w:lang w:eastAsia="pl-PL"/>
        </w:rPr>
        <w:t>od daty otrzymania</w:t>
      </w:r>
      <w:r w:rsidR="00B11DA2" w:rsidRPr="00DE3EAA">
        <w:rPr>
          <w:rFonts w:asciiTheme="minorHAnsi" w:eastAsia="Times New Roman" w:hAnsiTheme="minorHAnsi"/>
          <w:spacing w:val="-2"/>
          <w:lang w:eastAsia="pl-PL"/>
        </w:rPr>
        <w:t xml:space="preserve"> </w:t>
      </w:r>
      <w:r w:rsidR="00981813">
        <w:rPr>
          <w:rFonts w:asciiTheme="minorHAnsi" w:eastAsia="Times New Roman" w:hAnsiTheme="minorHAnsi"/>
          <w:spacing w:val="-2"/>
          <w:lang w:eastAsia="pl-PL"/>
        </w:rPr>
        <w:t xml:space="preserve">prawidłowo wystawionej </w:t>
      </w:r>
      <w:r w:rsidR="00B11DA2" w:rsidRPr="00DE3EAA">
        <w:rPr>
          <w:rFonts w:asciiTheme="minorHAnsi" w:eastAsia="Times New Roman" w:hAnsiTheme="minorHAnsi"/>
          <w:spacing w:val="-2"/>
          <w:lang w:eastAsia="pl-PL"/>
        </w:rPr>
        <w:t>faktury</w:t>
      </w:r>
      <w:r w:rsidR="00981813">
        <w:rPr>
          <w:rFonts w:asciiTheme="minorHAnsi" w:eastAsia="Times New Roman" w:hAnsiTheme="minorHAnsi"/>
          <w:spacing w:val="-2"/>
          <w:lang w:eastAsia="pl-PL"/>
        </w:rPr>
        <w:t xml:space="preserve"> VAT</w:t>
      </w:r>
      <w:r w:rsidRPr="00DE3EAA">
        <w:rPr>
          <w:rFonts w:asciiTheme="minorHAnsi" w:eastAsia="Times New Roman" w:hAnsiTheme="minorHAnsi"/>
          <w:spacing w:val="-2"/>
          <w:lang w:eastAsia="pl-PL"/>
        </w:rPr>
        <w:t xml:space="preserve">. </w:t>
      </w:r>
      <w:r w:rsidRPr="00DE3EAA">
        <w:rPr>
          <w:rFonts w:asciiTheme="minorHAnsi" w:eastAsia="Times New Roman" w:hAnsiTheme="minorHAnsi"/>
          <w:lang w:eastAsia="pl-PL"/>
        </w:rPr>
        <w:t>W przypadku nie dotrzymania terminu zapłaty Zamawiający zobowiązuje się zapłacić Wykonawcy odsetki ustawowe.</w:t>
      </w:r>
    </w:p>
    <w:p w:rsidR="00BF6B43" w:rsidRPr="00DE3EAA" w:rsidRDefault="00BF6B43" w:rsidP="005D1C11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spacing w:val="-2"/>
          <w:lang w:eastAsia="pl-PL"/>
        </w:rPr>
        <w:t>Podstawą wystawienia faktury</w:t>
      </w:r>
      <w:r w:rsidR="00981813">
        <w:rPr>
          <w:rFonts w:asciiTheme="minorHAnsi" w:eastAsia="Times New Roman" w:hAnsiTheme="minorHAnsi"/>
          <w:spacing w:val="-2"/>
          <w:lang w:eastAsia="pl-PL"/>
        </w:rPr>
        <w:t xml:space="preserve"> VAT</w:t>
      </w:r>
      <w:r w:rsidRPr="00DE3EAA">
        <w:rPr>
          <w:rFonts w:asciiTheme="minorHAnsi" w:eastAsia="Times New Roman" w:hAnsiTheme="minorHAnsi"/>
          <w:spacing w:val="-2"/>
          <w:lang w:eastAsia="pl-PL"/>
        </w:rPr>
        <w:t xml:space="preserve"> jest protokół </w:t>
      </w:r>
      <w:r w:rsidR="003F267F" w:rsidRPr="00DE3EAA">
        <w:rPr>
          <w:rFonts w:asciiTheme="minorHAnsi" w:eastAsia="Times New Roman" w:hAnsiTheme="minorHAnsi"/>
          <w:spacing w:val="-2"/>
          <w:lang w:eastAsia="pl-PL"/>
        </w:rPr>
        <w:t>końcowy i raport końcowy</w:t>
      </w:r>
      <w:r w:rsidRPr="00DE3EAA">
        <w:rPr>
          <w:rFonts w:asciiTheme="minorHAnsi" w:eastAsia="Times New Roman" w:hAnsiTheme="minorHAnsi"/>
          <w:spacing w:val="-2"/>
          <w:lang w:eastAsia="pl-PL"/>
        </w:rPr>
        <w:t>, podpisany bez zastrzeżeń</w:t>
      </w:r>
      <w:r w:rsidRPr="00DE3EAA">
        <w:rPr>
          <w:rFonts w:asciiTheme="minorHAnsi" w:eastAsia="Times New Roman" w:hAnsiTheme="minorHAnsi"/>
          <w:lang w:eastAsia="pl-PL"/>
        </w:rPr>
        <w:t xml:space="preserve"> przez osoby upoważnione, reprezentujące strony umowy. Ze strony Zamawiającego osobą upoważnioną do podpisania protokołu </w:t>
      </w:r>
      <w:r w:rsidR="00981813">
        <w:rPr>
          <w:rFonts w:asciiTheme="minorHAnsi" w:eastAsia="Times New Roman" w:hAnsiTheme="minorHAnsi"/>
          <w:lang w:eastAsia="pl-PL"/>
        </w:rPr>
        <w:t xml:space="preserve">końcowego oraz raportu końcowego </w:t>
      </w:r>
      <w:r w:rsidRPr="002A7023">
        <w:rPr>
          <w:rFonts w:asciiTheme="minorHAnsi" w:eastAsia="Times New Roman" w:hAnsiTheme="minorHAnsi"/>
          <w:color w:val="000000" w:themeColor="text1"/>
          <w:lang w:eastAsia="pl-PL"/>
        </w:rPr>
        <w:t xml:space="preserve">jest </w:t>
      </w:r>
      <w:r w:rsidR="002A7023" w:rsidRPr="002A7023">
        <w:rPr>
          <w:rFonts w:asciiTheme="minorHAnsi" w:eastAsia="Times New Roman" w:hAnsiTheme="minorHAnsi"/>
          <w:color w:val="000000" w:themeColor="text1"/>
          <w:lang w:eastAsia="pl-PL"/>
        </w:rPr>
        <w:t>………………………………………………………………………</w:t>
      </w:r>
      <w:r w:rsidR="002A7023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Pr="00DE3EAA">
        <w:rPr>
          <w:rFonts w:asciiTheme="minorHAnsi" w:eastAsia="Times New Roman" w:hAnsiTheme="minorHAnsi"/>
          <w:lang w:eastAsia="pl-PL"/>
        </w:rPr>
        <w:t>Urzędu Miasta Opola.</w:t>
      </w:r>
    </w:p>
    <w:p w:rsidR="00C705E0" w:rsidRPr="00C705E0" w:rsidRDefault="00BF6B43" w:rsidP="00C705E0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Zamawiający nie wyraża zgody na przeniesienie wierzytelności z tytułu tej umowy na osoby trzecie, z wyjątkiem banków, które udzieliły Wykonawcy kredytu na realizację przedmiotu niniejszej umowy.</w:t>
      </w:r>
    </w:p>
    <w:p w:rsidR="00BF6B43" w:rsidRPr="00700FB0" w:rsidRDefault="00C705E0" w:rsidP="00700FB0">
      <w:pPr>
        <w:spacing w:before="120" w:after="120" w:line="276" w:lineRule="auto"/>
        <w:ind w:left="357"/>
        <w:jc w:val="center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7</w:t>
      </w:r>
    </w:p>
    <w:p w:rsidR="00BF6B43" w:rsidRPr="00DE3EAA" w:rsidRDefault="00BF6B43" w:rsidP="005D1C1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Wykonawca zobowiązany jest do zap</w:t>
      </w:r>
      <w:r w:rsidR="005D3457" w:rsidRPr="00DE3EAA">
        <w:rPr>
          <w:rFonts w:asciiTheme="minorHAnsi" w:eastAsia="Times New Roman" w:hAnsiTheme="minorHAnsi"/>
          <w:lang w:eastAsia="pl-PL"/>
        </w:rPr>
        <w:t xml:space="preserve">łaty Zamawiającemu kary umownej </w:t>
      </w:r>
      <w:r w:rsidRPr="00DE3EAA">
        <w:rPr>
          <w:rFonts w:asciiTheme="minorHAnsi" w:eastAsia="Times New Roman" w:hAnsiTheme="minorHAnsi"/>
          <w:lang w:eastAsia="pl-PL"/>
        </w:rPr>
        <w:t>za zwłokę w realizacji przedmiotu umowy w wysokości 0,5 % wartości umowy brutto (§ 4 ust. 1 umowy), liczonej za każdy dzień zwłoki,</w:t>
      </w:r>
    </w:p>
    <w:p w:rsidR="00BF6B43" w:rsidRPr="00DE3EAA" w:rsidRDefault="00BF6B43" w:rsidP="005D1C11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Strona umowy, która ponosi odpowiedzialność za odstąpienie od umowy przez drugą</w:t>
      </w:r>
      <w:r w:rsidRPr="00DE3EAA">
        <w:rPr>
          <w:rFonts w:asciiTheme="minorHAnsi" w:eastAsia="Times New Roman" w:hAnsiTheme="minorHAnsi"/>
          <w:lang w:eastAsia="pl-PL"/>
        </w:rPr>
        <w:br/>
        <w:t>stronę, zobowiązana jest do zapłaty Stronie odstępującej od umowy, kary umownej</w:t>
      </w:r>
      <w:r w:rsidRPr="00DE3EAA">
        <w:rPr>
          <w:rFonts w:asciiTheme="minorHAnsi" w:eastAsia="Times New Roman" w:hAnsiTheme="minorHAnsi"/>
          <w:lang w:eastAsia="pl-PL"/>
        </w:rPr>
        <w:br/>
        <w:t>w wysokości 10 % wynagrodzenia umownego brutto (§ 4 ust. 1 umowy).</w:t>
      </w:r>
    </w:p>
    <w:p w:rsidR="00BF6B43" w:rsidRPr="00700FB0" w:rsidRDefault="00BF6B43" w:rsidP="005D1C11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Wykonawca wyraża zgodę na potrącanie kar umownych z należnego mu wynagrodzenia, choćby jeszcze nie wymagalnego.</w:t>
      </w:r>
    </w:p>
    <w:p w:rsidR="005750F8" w:rsidRDefault="005750F8" w:rsidP="00700FB0">
      <w:pPr>
        <w:spacing w:before="120" w:after="120" w:line="276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BF6B43" w:rsidRPr="00DE3EAA" w:rsidRDefault="00C705E0" w:rsidP="00700FB0">
      <w:pPr>
        <w:spacing w:before="120" w:after="120"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lastRenderedPageBreak/>
        <w:t>§ 8</w:t>
      </w:r>
    </w:p>
    <w:p w:rsidR="00BF6B43" w:rsidRPr="00DE3EAA" w:rsidRDefault="00BF6B43" w:rsidP="00AD2532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Jeżeli okaże się, że do sprawnej realizacji umowy niezbędne jest dokonanie wzajemnych dodatkowych uzgodnień, Strony poczynią te uzgodnienia niezwłocznie.</w:t>
      </w:r>
    </w:p>
    <w:p w:rsidR="00BF6B43" w:rsidRPr="00DE3EAA" w:rsidRDefault="00BF6B43" w:rsidP="00700FB0">
      <w:pPr>
        <w:spacing w:before="120" w:after="120"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E3EAA">
        <w:rPr>
          <w:rFonts w:asciiTheme="minorHAnsi" w:eastAsia="Times New Roman" w:hAnsiTheme="minorHAnsi"/>
          <w:b/>
          <w:lang w:eastAsia="pl-PL"/>
        </w:rPr>
        <w:t xml:space="preserve">§ </w:t>
      </w:r>
      <w:r w:rsidR="00C705E0">
        <w:rPr>
          <w:rFonts w:asciiTheme="minorHAnsi" w:eastAsia="Times New Roman" w:hAnsiTheme="minorHAnsi"/>
          <w:b/>
          <w:lang w:eastAsia="pl-PL"/>
        </w:rPr>
        <w:t>9</w:t>
      </w:r>
    </w:p>
    <w:p w:rsidR="00BF6B43" w:rsidRPr="00DE3EAA" w:rsidRDefault="00BF6B43" w:rsidP="00AD2532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wskutek zaniechania.</w:t>
      </w:r>
    </w:p>
    <w:p w:rsidR="00BF6B43" w:rsidRPr="00DE3EAA" w:rsidRDefault="00BF6B43" w:rsidP="00700FB0">
      <w:pPr>
        <w:spacing w:before="120" w:after="120"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E3EAA">
        <w:rPr>
          <w:rFonts w:asciiTheme="minorHAnsi" w:eastAsia="Times New Roman" w:hAnsiTheme="minorHAnsi"/>
          <w:b/>
          <w:lang w:eastAsia="pl-PL"/>
        </w:rPr>
        <w:t xml:space="preserve">§ </w:t>
      </w:r>
      <w:r w:rsidR="00C705E0">
        <w:rPr>
          <w:rFonts w:asciiTheme="minorHAnsi" w:eastAsia="Times New Roman" w:hAnsiTheme="minorHAnsi"/>
          <w:b/>
          <w:lang w:eastAsia="pl-PL"/>
        </w:rPr>
        <w:t>10</w:t>
      </w:r>
    </w:p>
    <w:p w:rsidR="00BF6B43" w:rsidRPr="00DE3EAA" w:rsidRDefault="00BF6B43" w:rsidP="00AD2532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Wszelkie zmiany i uzupełnienia postanowień niniejszej umowy wymagają sporządzenia odpowiedniego aneksu.</w:t>
      </w:r>
    </w:p>
    <w:p w:rsidR="00BF6B43" w:rsidRPr="00DE3EAA" w:rsidRDefault="00C705E0" w:rsidP="00AD2532">
      <w:pPr>
        <w:spacing w:before="120" w:after="0"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11</w:t>
      </w:r>
    </w:p>
    <w:p w:rsidR="00BF6B43" w:rsidRPr="00DE3EAA" w:rsidRDefault="00BF6B43" w:rsidP="00AD2532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W sprawach nieuregulowanych niniejsza umową zastosowanie mają przepisy Kodeksu cywilnego.</w:t>
      </w:r>
    </w:p>
    <w:p w:rsidR="00BF6B43" w:rsidRPr="00DE3EAA" w:rsidRDefault="00BF6B43" w:rsidP="00700FB0">
      <w:pPr>
        <w:spacing w:before="120" w:after="120"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E3EAA">
        <w:rPr>
          <w:rFonts w:asciiTheme="minorHAnsi" w:eastAsia="Times New Roman" w:hAnsiTheme="minorHAnsi"/>
          <w:b/>
          <w:lang w:eastAsia="pl-PL"/>
        </w:rPr>
        <w:t>§ 1</w:t>
      </w:r>
      <w:r w:rsidR="00C705E0">
        <w:rPr>
          <w:rFonts w:asciiTheme="minorHAnsi" w:eastAsia="Times New Roman" w:hAnsiTheme="minorHAnsi"/>
          <w:b/>
          <w:lang w:eastAsia="pl-PL"/>
        </w:rPr>
        <w:t>2</w:t>
      </w:r>
    </w:p>
    <w:p w:rsidR="00BF6B43" w:rsidRPr="00DE3EAA" w:rsidRDefault="00BF6B43" w:rsidP="00AD2532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 xml:space="preserve">Wykonawca zobowiązuje się do utrzymania w tajemnicy wszelkich danych o Zamawiającym oraz innych informacji jakie uzyskał w związku z realizacją niniejszej umowy bez względu na sposób </w:t>
      </w:r>
      <w:r w:rsidR="006777C0">
        <w:rPr>
          <w:rFonts w:asciiTheme="minorHAnsi" w:eastAsia="Times New Roman" w:hAnsiTheme="minorHAnsi"/>
          <w:lang w:eastAsia="pl-PL"/>
        </w:rPr>
        <w:br/>
      </w:r>
      <w:r w:rsidRPr="00DE3EAA">
        <w:rPr>
          <w:rFonts w:asciiTheme="minorHAnsi" w:eastAsia="Times New Roman" w:hAnsiTheme="minorHAnsi"/>
          <w:lang w:eastAsia="pl-PL"/>
        </w:rPr>
        <w:t>i formę ich utrwalenia i przekazania z wyjątkiem danych i informacji, które zgodnie z obowiązującymi przepisami mogą być ujawnione.</w:t>
      </w:r>
    </w:p>
    <w:p w:rsidR="00BF6B43" w:rsidRPr="00DE3EAA" w:rsidRDefault="00BF6B43" w:rsidP="00700FB0">
      <w:pPr>
        <w:spacing w:before="120" w:after="120"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E3EAA">
        <w:rPr>
          <w:rFonts w:asciiTheme="minorHAnsi" w:eastAsia="Times New Roman" w:hAnsiTheme="minorHAnsi"/>
          <w:b/>
          <w:lang w:eastAsia="pl-PL"/>
        </w:rPr>
        <w:t>§ 1</w:t>
      </w:r>
      <w:r w:rsidR="00C705E0">
        <w:rPr>
          <w:rFonts w:asciiTheme="minorHAnsi" w:eastAsia="Times New Roman" w:hAnsiTheme="minorHAnsi"/>
          <w:b/>
          <w:lang w:eastAsia="pl-PL"/>
        </w:rPr>
        <w:t>3</w:t>
      </w:r>
    </w:p>
    <w:p w:rsidR="00BF6B43" w:rsidRPr="00DE3EAA" w:rsidRDefault="00BF6B43" w:rsidP="005D1C11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Wszelkie spory jakie mogą wyniknąć pomiędzy Stronami w związku z realizacją postanowień niniejszej umowy, będą rozwiązywane polubownie.</w:t>
      </w:r>
    </w:p>
    <w:p w:rsidR="00BF6B43" w:rsidRPr="00700FB0" w:rsidRDefault="00BF6B43" w:rsidP="005D1C11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W razie braku porozumienia między Stronami, w terminie dłuższym niż 30 dni, spór zostanie poddany rozstrzygnięciu sądu właściwego dla siedziby Zamawiającego.</w:t>
      </w:r>
    </w:p>
    <w:p w:rsidR="00BF6B43" w:rsidRPr="00DE3EAA" w:rsidRDefault="00BF6B43" w:rsidP="00700FB0">
      <w:pPr>
        <w:spacing w:before="120" w:after="120"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E3EAA">
        <w:rPr>
          <w:rFonts w:asciiTheme="minorHAnsi" w:eastAsia="Times New Roman" w:hAnsiTheme="minorHAnsi"/>
          <w:b/>
          <w:lang w:eastAsia="pl-PL"/>
        </w:rPr>
        <w:t>§ 1</w:t>
      </w:r>
      <w:r w:rsidR="00C705E0">
        <w:rPr>
          <w:rFonts w:asciiTheme="minorHAnsi" w:eastAsia="Times New Roman" w:hAnsiTheme="minorHAnsi"/>
          <w:b/>
          <w:lang w:eastAsia="pl-PL"/>
        </w:rPr>
        <w:t>4</w:t>
      </w:r>
    </w:p>
    <w:p w:rsidR="00BF6B43" w:rsidRPr="00DE3EAA" w:rsidRDefault="00BF6B43" w:rsidP="00AD2532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>Umowa została sporządzona w dwóch jednobrzmiących egzemplarzach, po jednym dla każdej ze stron.</w:t>
      </w:r>
    </w:p>
    <w:p w:rsidR="00BF6B43" w:rsidRDefault="00BF6B43" w:rsidP="00AD2532">
      <w:pPr>
        <w:spacing w:after="0" w:line="276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700FB0" w:rsidRDefault="00700FB0" w:rsidP="00AD2532">
      <w:pPr>
        <w:spacing w:after="0" w:line="276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700FB0" w:rsidRPr="00DE3EAA" w:rsidRDefault="00700FB0" w:rsidP="00AD2532">
      <w:pPr>
        <w:spacing w:after="0" w:line="276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BF6B43" w:rsidRPr="00DE3EAA" w:rsidRDefault="00BF6B43" w:rsidP="00AD2532">
      <w:pPr>
        <w:spacing w:after="0" w:line="276" w:lineRule="auto"/>
        <w:ind w:left="708"/>
        <w:jc w:val="both"/>
        <w:rPr>
          <w:rFonts w:asciiTheme="minorHAnsi" w:eastAsia="Times New Roman" w:hAnsiTheme="minorHAnsi"/>
          <w:lang w:eastAsia="pl-PL"/>
        </w:rPr>
      </w:pPr>
    </w:p>
    <w:p w:rsidR="00BF6B43" w:rsidRPr="00DE3EAA" w:rsidRDefault="00BF6B43" w:rsidP="00AD2532">
      <w:pPr>
        <w:spacing w:after="0" w:line="276" w:lineRule="auto"/>
        <w:ind w:firstLine="708"/>
        <w:jc w:val="both"/>
        <w:rPr>
          <w:rFonts w:asciiTheme="minorHAnsi" w:eastAsia="Times New Roman" w:hAnsiTheme="minorHAnsi"/>
          <w:b/>
          <w:lang w:eastAsia="pl-PL"/>
        </w:rPr>
      </w:pPr>
      <w:r w:rsidRPr="00DE3EAA">
        <w:rPr>
          <w:rFonts w:asciiTheme="minorHAnsi" w:eastAsia="Times New Roman" w:hAnsiTheme="minorHAnsi"/>
          <w:b/>
          <w:lang w:eastAsia="pl-PL"/>
        </w:rPr>
        <w:t xml:space="preserve">Wykonawca: </w:t>
      </w:r>
      <w:r w:rsidRPr="00DE3EAA">
        <w:rPr>
          <w:rFonts w:asciiTheme="minorHAnsi" w:eastAsia="Times New Roman" w:hAnsiTheme="minorHAnsi"/>
          <w:b/>
          <w:lang w:eastAsia="pl-PL"/>
        </w:rPr>
        <w:tab/>
      </w:r>
      <w:r w:rsidRPr="00DE3EAA">
        <w:rPr>
          <w:rFonts w:asciiTheme="minorHAnsi" w:eastAsia="Times New Roman" w:hAnsiTheme="minorHAnsi"/>
          <w:b/>
          <w:lang w:eastAsia="pl-PL"/>
        </w:rPr>
        <w:tab/>
      </w:r>
      <w:r w:rsidRPr="00DE3EAA">
        <w:rPr>
          <w:rFonts w:asciiTheme="minorHAnsi" w:eastAsia="Times New Roman" w:hAnsiTheme="minorHAnsi"/>
          <w:b/>
          <w:lang w:eastAsia="pl-PL"/>
        </w:rPr>
        <w:tab/>
      </w:r>
      <w:r w:rsidRPr="00DE3EAA">
        <w:rPr>
          <w:rFonts w:asciiTheme="minorHAnsi" w:eastAsia="Times New Roman" w:hAnsiTheme="minorHAnsi"/>
          <w:b/>
          <w:lang w:eastAsia="pl-PL"/>
        </w:rPr>
        <w:tab/>
      </w:r>
      <w:r w:rsidRPr="00DE3EAA">
        <w:rPr>
          <w:rFonts w:asciiTheme="minorHAnsi" w:eastAsia="Times New Roman" w:hAnsiTheme="minorHAnsi"/>
          <w:b/>
          <w:lang w:eastAsia="pl-PL"/>
        </w:rPr>
        <w:tab/>
      </w:r>
      <w:r w:rsidRPr="00DE3EAA">
        <w:rPr>
          <w:rFonts w:asciiTheme="minorHAnsi" w:eastAsia="Times New Roman" w:hAnsiTheme="minorHAnsi"/>
          <w:b/>
          <w:lang w:eastAsia="pl-PL"/>
        </w:rPr>
        <w:tab/>
      </w:r>
      <w:r w:rsidRPr="00DE3EAA">
        <w:rPr>
          <w:rFonts w:asciiTheme="minorHAnsi" w:eastAsia="Times New Roman" w:hAnsiTheme="minorHAnsi"/>
          <w:b/>
          <w:lang w:eastAsia="pl-PL"/>
        </w:rPr>
        <w:tab/>
        <w:t>Zamawiający:</w:t>
      </w:r>
    </w:p>
    <w:p w:rsidR="00BF6B43" w:rsidRPr="00DE3EAA" w:rsidRDefault="00BF6B43" w:rsidP="00AD2532">
      <w:pPr>
        <w:spacing w:after="0" w:line="276" w:lineRule="auto"/>
        <w:ind w:firstLine="708"/>
        <w:jc w:val="both"/>
        <w:rPr>
          <w:rFonts w:asciiTheme="minorHAnsi" w:eastAsia="Times New Roman" w:hAnsiTheme="minorHAnsi"/>
          <w:b/>
          <w:lang w:eastAsia="pl-PL"/>
        </w:rPr>
      </w:pPr>
    </w:p>
    <w:p w:rsidR="00BF6B43" w:rsidRPr="00DE3EAA" w:rsidRDefault="00BF6B43" w:rsidP="00AD2532">
      <w:pPr>
        <w:spacing w:after="0" w:line="276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 xml:space="preserve">............................ </w:t>
      </w:r>
      <w:r w:rsidRPr="00DE3EAA">
        <w:rPr>
          <w:rFonts w:asciiTheme="minorHAnsi" w:eastAsia="Times New Roman" w:hAnsiTheme="minorHAnsi"/>
          <w:lang w:eastAsia="pl-PL"/>
        </w:rPr>
        <w:tab/>
      </w:r>
      <w:r w:rsidRPr="00DE3EAA">
        <w:rPr>
          <w:rFonts w:asciiTheme="minorHAnsi" w:eastAsia="Times New Roman" w:hAnsiTheme="minorHAnsi"/>
          <w:lang w:eastAsia="pl-PL"/>
        </w:rPr>
        <w:tab/>
      </w:r>
      <w:r w:rsidRPr="00DE3EAA">
        <w:rPr>
          <w:rFonts w:asciiTheme="minorHAnsi" w:eastAsia="Times New Roman" w:hAnsiTheme="minorHAnsi"/>
          <w:lang w:eastAsia="pl-PL"/>
        </w:rPr>
        <w:tab/>
      </w:r>
      <w:r w:rsidRPr="00DE3EAA">
        <w:rPr>
          <w:rFonts w:asciiTheme="minorHAnsi" w:eastAsia="Times New Roman" w:hAnsiTheme="minorHAnsi"/>
          <w:lang w:eastAsia="pl-PL"/>
        </w:rPr>
        <w:tab/>
      </w:r>
      <w:r w:rsidRPr="00DE3EAA">
        <w:rPr>
          <w:rFonts w:asciiTheme="minorHAnsi" w:eastAsia="Times New Roman" w:hAnsiTheme="minorHAnsi"/>
          <w:lang w:eastAsia="pl-PL"/>
        </w:rPr>
        <w:tab/>
      </w:r>
      <w:r w:rsidRPr="00DE3EAA">
        <w:rPr>
          <w:rFonts w:asciiTheme="minorHAnsi" w:eastAsia="Times New Roman" w:hAnsiTheme="minorHAnsi"/>
          <w:lang w:eastAsia="pl-PL"/>
        </w:rPr>
        <w:tab/>
        <w:t>...........................</w:t>
      </w:r>
    </w:p>
    <w:p w:rsidR="00BF6B43" w:rsidRPr="00DE3EAA" w:rsidRDefault="00BF6B43" w:rsidP="00AD2532">
      <w:pPr>
        <w:spacing w:after="0" w:line="276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DE3EAA">
        <w:rPr>
          <w:rFonts w:asciiTheme="minorHAnsi" w:eastAsia="Times New Roman" w:hAnsiTheme="minorHAnsi"/>
          <w:lang w:eastAsia="pl-PL"/>
        </w:rPr>
        <w:t xml:space="preserve">............................ </w:t>
      </w:r>
      <w:r w:rsidRPr="00DE3EAA">
        <w:rPr>
          <w:rFonts w:asciiTheme="minorHAnsi" w:eastAsia="Times New Roman" w:hAnsiTheme="minorHAnsi"/>
          <w:lang w:eastAsia="pl-PL"/>
        </w:rPr>
        <w:tab/>
      </w:r>
      <w:r w:rsidRPr="00DE3EAA">
        <w:rPr>
          <w:rFonts w:asciiTheme="minorHAnsi" w:eastAsia="Times New Roman" w:hAnsiTheme="minorHAnsi"/>
          <w:lang w:eastAsia="pl-PL"/>
        </w:rPr>
        <w:tab/>
      </w:r>
      <w:r w:rsidRPr="00DE3EAA">
        <w:rPr>
          <w:rFonts w:asciiTheme="minorHAnsi" w:eastAsia="Times New Roman" w:hAnsiTheme="minorHAnsi"/>
          <w:lang w:eastAsia="pl-PL"/>
        </w:rPr>
        <w:tab/>
      </w:r>
      <w:r w:rsidRPr="00DE3EAA">
        <w:rPr>
          <w:rFonts w:asciiTheme="minorHAnsi" w:eastAsia="Times New Roman" w:hAnsiTheme="minorHAnsi"/>
          <w:lang w:eastAsia="pl-PL"/>
        </w:rPr>
        <w:tab/>
      </w:r>
      <w:r w:rsidRPr="00DE3EAA">
        <w:rPr>
          <w:rFonts w:asciiTheme="minorHAnsi" w:eastAsia="Times New Roman" w:hAnsiTheme="minorHAnsi"/>
          <w:lang w:eastAsia="pl-PL"/>
        </w:rPr>
        <w:tab/>
      </w:r>
      <w:r w:rsidRPr="00DE3EAA">
        <w:rPr>
          <w:rFonts w:asciiTheme="minorHAnsi" w:eastAsia="Times New Roman" w:hAnsiTheme="minorHAnsi"/>
          <w:lang w:eastAsia="pl-PL"/>
        </w:rPr>
        <w:tab/>
        <w:t>...........................</w:t>
      </w:r>
    </w:p>
    <w:p w:rsidR="00BF6B43" w:rsidRPr="00DE3EAA" w:rsidRDefault="00BF6B43" w:rsidP="00AD2532">
      <w:pPr>
        <w:spacing w:after="0" w:line="276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D26E86" w:rsidRPr="00DE3EAA" w:rsidRDefault="00D26E86" w:rsidP="00AD2532">
      <w:pPr>
        <w:spacing w:line="276" w:lineRule="auto"/>
        <w:rPr>
          <w:rFonts w:asciiTheme="minorHAnsi" w:hAnsiTheme="minorHAnsi"/>
        </w:rPr>
      </w:pPr>
    </w:p>
    <w:sectPr w:rsidR="00D26E86" w:rsidRPr="00DE3EAA" w:rsidSect="004849FD">
      <w:headerReference w:type="default" r:id="rId9"/>
      <w:footerReference w:type="default" r:id="rId10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A1" w:rsidRDefault="00AF72A1" w:rsidP="0040705F">
      <w:pPr>
        <w:spacing w:after="0" w:line="240" w:lineRule="auto"/>
      </w:pPr>
      <w:r>
        <w:separator/>
      </w:r>
    </w:p>
  </w:endnote>
  <w:endnote w:type="continuationSeparator" w:id="0">
    <w:p w:rsidR="00AF72A1" w:rsidRDefault="00AF72A1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A1" w:rsidRDefault="00AF72A1" w:rsidP="0040705F">
      <w:pPr>
        <w:spacing w:after="0" w:line="240" w:lineRule="auto"/>
      </w:pPr>
      <w:r>
        <w:separator/>
      </w:r>
    </w:p>
  </w:footnote>
  <w:footnote w:type="continuationSeparator" w:id="0">
    <w:p w:rsidR="00AF72A1" w:rsidRDefault="00AF72A1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A61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583B2D"/>
    <w:multiLevelType w:val="hybridMultilevel"/>
    <w:tmpl w:val="D1122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60B73"/>
    <w:multiLevelType w:val="hybridMultilevel"/>
    <w:tmpl w:val="A6B88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D1F732"/>
    <w:multiLevelType w:val="hybridMultilevel"/>
    <w:tmpl w:val="500B25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ED34D8"/>
    <w:multiLevelType w:val="hybridMultilevel"/>
    <w:tmpl w:val="F3C471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0C6519"/>
    <w:multiLevelType w:val="hybridMultilevel"/>
    <w:tmpl w:val="7F78C2D2"/>
    <w:lvl w:ilvl="0" w:tplc="C0BC8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E1F74"/>
    <w:multiLevelType w:val="hybridMultilevel"/>
    <w:tmpl w:val="D2940E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061AE8"/>
    <w:multiLevelType w:val="hybridMultilevel"/>
    <w:tmpl w:val="9A287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2304D8"/>
    <w:multiLevelType w:val="hybridMultilevel"/>
    <w:tmpl w:val="D16A49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FE025B"/>
    <w:multiLevelType w:val="hybridMultilevel"/>
    <w:tmpl w:val="3DF0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06E27"/>
    <w:multiLevelType w:val="hybridMultilevel"/>
    <w:tmpl w:val="96C48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B6AD7"/>
    <w:multiLevelType w:val="hybridMultilevel"/>
    <w:tmpl w:val="E270A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9D075B"/>
    <w:multiLevelType w:val="hybridMultilevel"/>
    <w:tmpl w:val="A6B88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60208"/>
    <w:rsid w:val="00061862"/>
    <w:rsid w:val="000C7C79"/>
    <w:rsid w:val="000E2DD7"/>
    <w:rsid w:val="000E6ED5"/>
    <w:rsid w:val="00132D17"/>
    <w:rsid w:val="001337DB"/>
    <w:rsid w:val="001C069F"/>
    <w:rsid w:val="001C14F8"/>
    <w:rsid w:val="001D6254"/>
    <w:rsid w:val="001F329F"/>
    <w:rsid w:val="00225D99"/>
    <w:rsid w:val="002439F5"/>
    <w:rsid w:val="00264ECD"/>
    <w:rsid w:val="002A17EC"/>
    <w:rsid w:val="002A7023"/>
    <w:rsid w:val="002C554A"/>
    <w:rsid w:val="002F5CD9"/>
    <w:rsid w:val="0033363E"/>
    <w:rsid w:val="00367B9D"/>
    <w:rsid w:val="00377C6D"/>
    <w:rsid w:val="003922E7"/>
    <w:rsid w:val="003E0E80"/>
    <w:rsid w:val="003F267F"/>
    <w:rsid w:val="003F754A"/>
    <w:rsid w:val="0040705F"/>
    <w:rsid w:val="00417BA2"/>
    <w:rsid w:val="0043075A"/>
    <w:rsid w:val="00481FC5"/>
    <w:rsid w:val="004849FD"/>
    <w:rsid w:val="004C0E97"/>
    <w:rsid w:val="004C4175"/>
    <w:rsid w:val="004F1398"/>
    <w:rsid w:val="005038D7"/>
    <w:rsid w:val="005750F8"/>
    <w:rsid w:val="00586BD7"/>
    <w:rsid w:val="005D1C11"/>
    <w:rsid w:val="005D3457"/>
    <w:rsid w:val="005D4657"/>
    <w:rsid w:val="005E2E14"/>
    <w:rsid w:val="005F4960"/>
    <w:rsid w:val="00620082"/>
    <w:rsid w:val="00621ACF"/>
    <w:rsid w:val="006377D5"/>
    <w:rsid w:val="00667A39"/>
    <w:rsid w:val="0067498C"/>
    <w:rsid w:val="006777C0"/>
    <w:rsid w:val="006B2887"/>
    <w:rsid w:val="006B7F6E"/>
    <w:rsid w:val="00700FB0"/>
    <w:rsid w:val="00720FD8"/>
    <w:rsid w:val="007409F1"/>
    <w:rsid w:val="007460B9"/>
    <w:rsid w:val="00757C7B"/>
    <w:rsid w:val="00774CCA"/>
    <w:rsid w:val="00795C9A"/>
    <w:rsid w:val="007D31EB"/>
    <w:rsid w:val="007E1D88"/>
    <w:rsid w:val="00803DFC"/>
    <w:rsid w:val="00867BE0"/>
    <w:rsid w:val="00882339"/>
    <w:rsid w:val="008B18FD"/>
    <w:rsid w:val="00917362"/>
    <w:rsid w:val="00956111"/>
    <w:rsid w:val="00981813"/>
    <w:rsid w:val="009D4681"/>
    <w:rsid w:val="009E7309"/>
    <w:rsid w:val="00A57633"/>
    <w:rsid w:val="00A61869"/>
    <w:rsid w:val="00A72050"/>
    <w:rsid w:val="00A96D00"/>
    <w:rsid w:val="00AB069C"/>
    <w:rsid w:val="00AD2532"/>
    <w:rsid w:val="00AE4ECB"/>
    <w:rsid w:val="00AF63BA"/>
    <w:rsid w:val="00AF72A1"/>
    <w:rsid w:val="00B04BAD"/>
    <w:rsid w:val="00B11DA2"/>
    <w:rsid w:val="00B54229"/>
    <w:rsid w:val="00B73BB4"/>
    <w:rsid w:val="00B81C4C"/>
    <w:rsid w:val="00B9122D"/>
    <w:rsid w:val="00B97086"/>
    <w:rsid w:val="00BF6B43"/>
    <w:rsid w:val="00C06BCD"/>
    <w:rsid w:val="00C25491"/>
    <w:rsid w:val="00C705E0"/>
    <w:rsid w:val="00C8413F"/>
    <w:rsid w:val="00C84CBF"/>
    <w:rsid w:val="00CA3CA5"/>
    <w:rsid w:val="00CB240C"/>
    <w:rsid w:val="00CE2C67"/>
    <w:rsid w:val="00CE73E4"/>
    <w:rsid w:val="00D26E86"/>
    <w:rsid w:val="00D2795F"/>
    <w:rsid w:val="00D44227"/>
    <w:rsid w:val="00D8500C"/>
    <w:rsid w:val="00DD229A"/>
    <w:rsid w:val="00DE0269"/>
    <w:rsid w:val="00DE39F3"/>
    <w:rsid w:val="00DE3EAA"/>
    <w:rsid w:val="00DF0B91"/>
    <w:rsid w:val="00DF0E23"/>
    <w:rsid w:val="00E26F4D"/>
    <w:rsid w:val="00E51EDE"/>
    <w:rsid w:val="00E627EB"/>
    <w:rsid w:val="00E76D71"/>
    <w:rsid w:val="00EA2943"/>
    <w:rsid w:val="00ED3471"/>
    <w:rsid w:val="00EE1337"/>
    <w:rsid w:val="00F1224F"/>
    <w:rsid w:val="00F96A31"/>
    <w:rsid w:val="00F96D21"/>
    <w:rsid w:val="00FA1CD4"/>
    <w:rsid w:val="00FA65C2"/>
    <w:rsid w:val="00FC4345"/>
    <w:rsid w:val="00FD5432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F6B43"/>
    <w:pPr>
      <w:ind w:left="720"/>
      <w:contextualSpacing/>
    </w:pPr>
  </w:style>
  <w:style w:type="paragraph" w:customStyle="1" w:styleId="Akapitzlist1">
    <w:name w:val="Akapit z listą1"/>
    <w:basedOn w:val="Normalny"/>
    <w:rsid w:val="003F267F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367B9D"/>
    <w:pPr>
      <w:spacing w:line="25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F6B43"/>
    <w:pPr>
      <w:ind w:left="720"/>
      <w:contextualSpacing/>
    </w:pPr>
  </w:style>
  <w:style w:type="paragraph" w:customStyle="1" w:styleId="Akapitzlist1">
    <w:name w:val="Akapit z listą1"/>
    <w:basedOn w:val="Normalny"/>
    <w:rsid w:val="003F267F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367B9D"/>
    <w:pPr>
      <w:spacing w:line="25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120D-FAD7-4524-B90C-1CA0CA5D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Dorota Ozimek</cp:lastModifiedBy>
  <cp:revision>35</cp:revision>
  <cp:lastPrinted>2015-04-08T08:14:00Z</cp:lastPrinted>
  <dcterms:created xsi:type="dcterms:W3CDTF">2015-01-27T11:58:00Z</dcterms:created>
  <dcterms:modified xsi:type="dcterms:W3CDTF">2015-04-16T06:21:00Z</dcterms:modified>
</cp:coreProperties>
</file>