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41" w:rsidRDefault="00F52EA7" w:rsidP="001A5941">
      <w:pPr>
        <w:pStyle w:val="Standard"/>
        <w:jc w:val="center"/>
        <w:rPr>
          <w:b/>
          <w:bCs/>
          <w:sz w:val="32"/>
          <w:szCs w:val="32"/>
        </w:rPr>
      </w:pPr>
      <w:r w:rsidRPr="001A5941">
        <w:rPr>
          <w:b/>
          <w:bCs/>
          <w:sz w:val="40"/>
          <w:szCs w:val="32"/>
        </w:rPr>
        <w:t xml:space="preserve">Wyniki Konsultacji </w:t>
      </w:r>
    </w:p>
    <w:p w:rsidR="001A5941" w:rsidRPr="001A5941" w:rsidRDefault="00DB7889" w:rsidP="001A5941">
      <w:pPr>
        <w:pStyle w:val="Standard"/>
        <w:jc w:val="center"/>
        <w:rPr>
          <w:sz w:val="22"/>
        </w:rPr>
      </w:pPr>
      <w:r w:rsidRPr="001A5941">
        <w:rPr>
          <w:b/>
          <w:bCs/>
          <w:szCs w:val="32"/>
        </w:rPr>
        <w:t xml:space="preserve">przeprowadzonych </w:t>
      </w:r>
      <w:r w:rsidR="001A5941" w:rsidRPr="001A5941">
        <w:rPr>
          <w:b/>
          <w:bCs/>
          <w:sz w:val="28"/>
          <w:szCs w:val="32"/>
        </w:rPr>
        <w:t>w dniach: 21.10.2015r. -</w:t>
      </w:r>
      <w:r w:rsidR="001A5941">
        <w:rPr>
          <w:b/>
          <w:bCs/>
          <w:sz w:val="28"/>
          <w:szCs w:val="32"/>
        </w:rPr>
        <w:t xml:space="preserve"> </w:t>
      </w:r>
      <w:r w:rsidR="001A5941" w:rsidRPr="001A5941">
        <w:rPr>
          <w:b/>
          <w:bCs/>
          <w:sz w:val="28"/>
          <w:szCs w:val="32"/>
        </w:rPr>
        <w:t>4.11.2015r.</w:t>
      </w:r>
    </w:p>
    <w:p w:rsidR="001A5941" w:rsidRDefault="001A5941" w:rsidP="001A5941">
      <w:pPr>
        <w:pStyle w:val="Standard"/>
        <w:jc w:val="center"/>
        <w:rPr>
          <w:b/>
          <w:bCs/>
          <w:szCs w:val="32"/>
        </w:rPr>
      </w:pPr>
    </w:p>
    <w:p w:rsidR="00F52EA7" w:rsidRPr="001A5941" w:rsidRDefault="00DB7889" w:rsidP="001A5941">
      <w:pPr>
        <w:pStyle w:val="Standard"/>
        <w:jc w:val="center"/>
        <w:rPr>
          <w:b/>
          <w:bCs/>
          <w:szCs w:val="32"/>
        </w:rPr>
      </w:pPr>
      <w:r w:rsidRPr="001A5941">
        <w:rPr>
          <w:b/>
          <w:bCs/>
          <w:szCs w:val="32"/>
        </w:rPr>
        <w:t xml:space="preserve">na podstawie zarządzenia </w:t>
      </w:r>
      <w:r w:rsidR="001A5941" w:rsidRPr="001A5941">
        <w:rPr>
          <w:b/>
          <w:bCs/>
          <w:szCs w:val="32"/>
        </w:rPr>
        <w:t>Nr OR-I.0050.528.2015 Prezydenta Miasta Opola z dnia 20 października 2015r. w sprawie ro</w:t>
      </w:r>
      <w:r w:rsidR="001A5941">
        <w:rPr>
          <w:b/>
          <w:bCs/>
          <w:szCs w:val="32"/>
        </w:rPr>
        <w:t xml:space="preserve">zpoczęcia konsultacji Programu </w:t>
      </w:r>
      <w:r w:rsidR="001A5941" w:rsidRPr="001A5941">
        <w:rPr>
          <w:b/>
          <w:bCs/>
          <w:szCs w:val="32"/>
        </w:rPr>
        <w:t>współpracy Miasta Opola z organizacjami pozarządowymi i innymi uprawnionymi podmiotami na rok 2016r.</w:t>
      </w:r>
    </w:p>
    <w:p w:rsidR="00F52EA7" w:rsidRDefault="00F52EA7" w:rsidP="00F52EA7">
      <w:pPr>
        <w:pStyle w:val="Standard"/>
        <w:rPr>
          <w:b/>
          <w:bCs/>
          <w:sz w:val="32"/>
          <w:szCs w:val="32"/>
        </w:rPr>
      </w:pPr>
    </w:p>
    <w:p w:rsidR="00F52EA7" w:rsidRDefault="00F52EA7" w:rsidP="00F52EA7">
      <w:pPr>
        <w:pStyle w:val="Standard"/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103"/>
      </w:tblGrid>
      <w:tr w:rsidR="00340260" w:rsidTr="00DB7889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40260" w:rsidRPr="00DB7889" w:rsidRDefault="00DB7889" w:rsidP="00DB7889">
            <w:pPr>
              <w:jc w:val="center"/>
              <w:rPr>
                <w:b/>
                <w:sz w:val="22"/>
              </w:rPr>
            </w:pPr>
            <w:r w:rsidRPr="00DB7889">
              <w:rPr>
                <w:b/>
                <w:sz w:val="22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340260" w:rsidRPr="00DB7889" w:rsidRDefault="00340260" w:rsidP="00DB7889">
            <w:pPr>
              <w:jc w:val="center"/>
              <w:rPr>
                <w:b/>
                <w:sz w:val="22"/>
              </w:rPr>
            </w:pPr>
            <w:r w:rsidRPr="00DB7889">
              <w:rPr>
                <w:b/>
                <w:sz w:val="22"/>
              </w:rPr>
              <w:t>Wniesione uwagi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340260" w:rsidRPr="00DB7889" w:rsidRDefault="00340260" w:rsidP="00DB788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B7889">
              <w:rPr>
                <w:b/>
                <w:sz w:val="22"/>
                <w:szCs w:val="22"/>
              </w:rPr>
              <w:t>Stanowisko w sprawie wniesionych uwag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DB7889">
            <w:pPr>
              <w:jc w:val="center"/>
            </w:pPr>
            <w:r w:rsidRPr="00DB7889">
              <w:t>1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W uzasadnieniu wiersz 5 – niniejszy projekt uchwały – dla spójności powinno być niniejsza uchwała</w:t>
            </w:r>
          </w:p>
        </w:tc>
        <w:tc>
          <w:tcPr>
            <w:tcW w:w="5103" w:type="dxa"/>
            <w:shd w:val="clear" w:color="auto" w:fill="auto"/>
          </w:tcPr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uwzględniona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DB7889">
            <w:pPr>
              <w:jc w:val="center"/>
            </w:pPr>
            <w:r w:rsidRPr="00DB7889">
              <w:t>2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§1 – brakuje mi tryb pozakonkursowy –</w:t>
            </w:r>
          </w:p>
        </w:tc>
        <w:tc>
          <w:tcPr>
            <w:tcW w:w="5103" w:type="dxa"/>
            <w:shd w:val="clear" w:color="auto" w:fill="auto"/>
          </w:tcPr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nieuwzględniona, ponieważ  wyrażenie „tryb konkursowy” nie funkcjonuje w programie współpracy.</w:t>
            </w:r>
          </w:p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DB7889">
            <w:pPr>
              <w:jc w:val="center"/>
            </w:pPr>
            <w:r w:rsidRPr="00DB7889">
              <w:t>3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 xml:space="preserve">§5 pkt 2.3) – oddanie w najem – narzuca mi się że może nieodpłatnie - może uzupełnić o warunki </w:t>
            </w:r>
            <w:proofErr w:type="spellStart"/>
            <w:r w:rsidRPr="00DB7889">
              <w:t>np</w:t>
            </w:r>
            <w:proofErr w:type="spellEnd"/>
            <w:r w:rsidRPr="00DB7889">
              <w:t xml:space="preserve"> zgodnie z Uchwałą Rady Miasta</w:t>
            </w:r>
          </w:p>
          <w:p w:rsidR="00340260" w:rsidRPr="00DB7889" w:rsidRDefault="00340260" w:rsidP="00DB7889"/>
        </w:tc>
        <w:tc>
          <w:tcPr>
            <w:tcW w:w="5103" w:type="dxa"/>
            <w:shd w:val="clear" w:color="auto" w:fill="auto"/>
          </w:tcPr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uwzględniona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DB7889">
            <w:pPr>
              <w:jc w:val="center"/>
            </w:pPr>
            <w:r w:rsidRPr="00DB7889">
              <w:t>4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§ 5 pkt 3.11) – dla spójności powinno by</w:t>
            </w:r>
            <w:r w:rsidR="001A5941">
              <w:t>ć</w:t>
            </w:r>
            <w:r w:rsidRPr="00DB7889">
              <w:t xml:space="preserve"> – Centrum Dialogu Obywatelskiego</w:t>
            </w:r>
          </w:p>
          <w:p w:rsidR="00340260" w:rsidRPr="00DB7889" w:rsidRDefault="00340260" w:rsidP="00DB7889"/>
        </w:tc>
        <w:tc>
          <w:tcPr>
            <w:tcW w:w="5103" w:type="dxa"/>
            <w:shd w:val="clear" w:color="auto" w:fill="auto"/>
          </w:tcPr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uwzględniona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DB7889">
            <w:pPr>
              <w:jc w:val="center"/>
            </w:pPr>
            <w:r w:rsidRPr="00DB7889">
              <w:t>5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§ 8 pkt 4.3) – proponuję nie podawać tego punktu – w zasadzie nie powinny mieć miejsca odrzucenia ofert ze względów formalnych. Zgodnie       z przyjętymi w latach poprzednich ustaleniami pracownicy Urzędu  w przypadku stwierdzenia błędów formalnych wzywają organizację do ich usunięcia w terminie 7 dni.</w:t>
            </w:r>
          </w:p>
          <w:p w:rsidR="00340260" w:rsidRPr="00DB7889" w:rsidRDefault="00340260" w:rsidP="00DB7889"/>
        </w:tc>
        <w:tc>
          <w:tcPr>
            <w:tcW w:w="5103" w:type="dxa"/>
            <w:shd w:val="clear" w:color="auto" w:fill="auto"/>
          </w:tcPr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nieuwzględniona, ponieważ niespełnienie wymogów formalnych dyskwalifikuje ofertę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DB7889">
            <w:pPr>
              <w:jc w:val="center"/>
            </w:pPr>
            <w:r w:rsidRPr="00DB7889">
              <w:t>6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Priorytet III cel 2 rubryka 1 – dlaczego ograniczenie do 1.01.2004</w:t>
            </w:r>
          </w:p>
          <w:p w:rsidR="00340260" w:rsidRPr="00DB7889" w:rsidRDefault="00340260" w:rsidP="00DB7889"/>
        </w:tc>
        <w:tc>
          <w:tcPr>
            <w:tcW w:w="5103" w:type="dxa"/>
            <w:shd w:val="clear" w:color="auto" w:fill="auto"/>
          </w:tcPr>
          <w:p w:rsidR="00340260" w:rsidRPr="00401C86" w:rsidRDefault="00340260" w:rsidP="00340260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nieuwzględniona, ponieważ s</w:t>
            </w:r>
            <w:r w:rsidRPr="00401C86">
              <w:rPr>
                <w:rFonts w:cs="Times New Roman"/>
                <w:sz w:val="22"/>
                <w:szCs w:val="22"/>
              </w:rPr>
              <w:t xml:space="preserve">formułowanie działania i jego czasowe ograniczenie do beneficjentów przyjętych do domów pomocy społecznej przed dniem 1 stycznia 2004 roku </w:t>
            </w:r>
            <w:r w:rsidRPr="00401C86">
              <w:rPr>
                <w:rFonts w:cs="Times New Roman"/>
                <w:sz w:val="22"/>
                <w:szCs w:val="22"/>
                <w:u w:val="single"/>
              </w:rPr>
              <w:t>jest uwarunkowane</w:t>
            </w:r>
            <w:r w:rsidRPr="00401C86">
              <w:rPr>
                <w:rFonts w:cs="Times New Roman"/>
                <w:sz w:val="22"/>
                <w:szCs w:val="22"/>
              </w:rPr>
              <w:t xml:space="preserve"> przepisami ustawy z dnia 12 marca 2004 roku o pomocy społecznej, a w szczególności powiązane jest ze sposobem finansowania domów pomocy społecznej z budżetu państwa i zasadami odpłatności za pobyt w domu pomocy społecznej. </w:t>
            </w:r>
          </w:p>
          <w:p w:rsidR="00340260" w:rsidRPr="00401C86" w:rsidRDefault="00340260" w:rsidP="003402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1C86">
              <w:rPr>
                <w:rFonts w:ascii="Times New Roman" w:hAnsi="Times New Roman" w:cs="Times New Roman"/>
              </w:rPr>
              <w:t>Zadanie jest realizowane w oparciu o umowę wieloletnią tj. na lata 2014-2016.</w:t>
            </w:r>
          </w:p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DB7889">
            <w:pPr>
              <w:jc w:val="center"/>
            </w:pPr>
            <w:r w:rsidRPr="00DB7889"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Priorytet V cel 1 rubryka 2 -proponuję uzupełnić o zajęcia rekreacyjne</w:t>
            </w:r>
          </w:p>
          <w:p w:rsidR="00340260" w:rsidRPr="00DB7889" w:rsidRDefault="00340260" w:rsidP="00DB7889"/>
        </w:tc>
        <w:tc>
          <w:tcPr>
            <w:tcW w:w="5103" w:type="dxa"/>
            <w:shd w:val="clear" w:color="auto" w:fill="auto"/>
          </w:tcPr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uwzględniona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DB7889">
            <w:pPr>
              <w:jc w:val="center"/>
            </w:pPr>
            <w:r w:rsidRPr="00DB7889">
              <w:t>8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 xml:space="preserve">Priorytet VI  cel 1 rubryka 6 – jak to ma wyglądać w praktyce ? Dlaczego tylko emeryci a nie </w:t>
            </w:r>
            <w:proofErr w:type="spellStart"/>
            <w:r w:rsidRPr="00DB7889">
              <w:t>np</w:t>
            </w:r>
            <w:proofErr w:type="spellEnd"/>
            <w:r w:rsidRPr="00DB7889">
              <w:t xml:space="preserve"> osoby niepełnosprawne /renciści/</w:t>
            </w:r>
          </w:p>
        </w:tc>
        <w:tc>
          <w:tcPr>
            <w:tcW w:w="5103" w:type="dxa"/>
            <w:shd w:val="clear" w:color="auto" w:fill="auto"/>
          </w:tcPr>
          <w:p w:rsidR="00340260" w:rsidRPr="00401C86" w:rsidRDefault="00340260" w:rsidP="00340260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nieuwzględniona, ponieważ priorytet VI dedykowany jest osobom w wieku emerytalnym, wśród których funkcjonują osoby niepełnosprawne, renciści itd. Tak więc, kryterium doboru beneficjentów zadania jest wiek osoby,  a nie inne cechy osobowe czy materialne.</w:t>
            </w:r>
          </w:p>
          <w:p w:rsidR="00340260" w:rsidRPr="00401C86" w:rsidRDefault="00340260" w:rsidP="00340260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Działania na rzecz osób niepełnosprawnych ujęte zostały w Priorytecie V Programu.</w:t>
            </w:r>
          </w:p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DB7889">
            <w:pPr>
              <w:jc w:val="center"/>
            </w:pPr>
            <w:r w:rsidRPr="00DB7889">
              <w:t>9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Priorytet X cel 2 rubryka 1 – dlaczego ograniczenie do imprez masowych? Proponuję organizacja imprez ..... w tym masowych .......</w:t>
            </w:r>
          </w:p>
          <w:p w:rsidR="00340260" w:rsidRPr="00DB7889" w:rsidRDefault="00340260" w:rsidP="00DB7889"/>
        </w:tc>
        <w:tc>
          <w:tcPr>
            <w:tcW w:w="5103" w:type="dxa"/>
            <w:shd w:val="clear" w:color="auto" w:fill="auto"/>
          </w:tcPr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uwzględniona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DB7889">
            <w:pPr>
              <w:jc w:val="center"/>
            </w:pPr>
            <w:r w:rsidRPr="00DB7889">
              <w:t>10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Priorytet XI – cel 1 rubryka 1 - i znowu niepotrzebne ograniczenia – proponuję usunąć słowa  masowym, oraz o zasięgu lokalnym</w:t>
            </w:r>
          </w:p>
          <w:p w:rsidR="00340260" w:rsidRPr="00DB7889" w:rsidRDefault="00340260" w:rsidP="00DB7889"/>
        </w:tc>
        <w:tc>
          <w:tcPr>
            <w:tcW w:w="5103" w:type="dxa"/>
            <w:shd w:val="clear" w:color="auto" w:fill="auto"/>
          </w:tcPr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uwzględniona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DB7889">
            <w:pPr>
              <w:jc w:val="center"/>
            </w:pPr>
            <w:r w:rsidRPr="00DB7889">
              <w:t>11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paragraf 16 pkt 2 wiersz 3 – zamiast słowa lub należy wprowadzić oraz.</w:t>
            </w:r>
          </w:p>
          <w:p w:rsidR="00340260" w:rsidRPr="00DB7889" w:rsidRDefault="00340260" w:rsidP="00DB7889">
            <w:r w:rsidRPr="00DB7889">
              <w:t>Nie można wykluczyć z konsultacji żadnego z podmiotów</w:t>
            </w:r>
          </w:p>
          <w:p w:rsidR="00340260" w:rsidRPr="00DB7889" w:rsidRDefault="00340260" w:rsidP="00DB7889"/>
        </w:tc>
        <w:tc>
          <w:tcPr>
            <w:tcW w:w="5103" w:type="dxa"/>
            <w:shd w:val="clear" w:color="auto" w:fill="auto"/>
          </w:tcPr>
          <w:p w:rsidR="00340260" w:rsidRPr="00401C86" w:rsidRDefault="00340260" w:rsidP="00340260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nieuwzględniona, ponieważ w § 16 ust. 2 wiersz 3 podano tytuł uchwały Rady Miasta Opola.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DB7889">
            <w:pPr>
              <w:jc w:val="center"/>
            </w:pPr>
            <w:r w:rsidRPr="00DB7889">
              <w:t>12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paragraf 16 pkt 7 – pozytywna opinia ORDPP wymaga  najprawdopodobniej dwukrotnego posiedzenia Rady w sprawie programu lub dopracowania programu na I posiedzeniu z uwzględnieniem uwag zgłoszonych w trakcie posiedzenia.</w:t>
            </w:r>
          </w:p>
        </w:tc>
        <w:tc>
          <w:tcPr>
            <w:tcW w:w="5103" w:type="dxa"/>
            <w:shd w:val="clear" w:color="auto" w:fill="auto"/>
          </w:tcPr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uwzględniona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81763F">
            <w:pPr>
              <w:jc w:val="center"/>
            </w:pPr>
            <w:r w:rsidRPr="00DB7889">
              <w:t>1</w:t>
            </w:r>
            <w:r w:rsidR="0081763F">
              <w:t>3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§2, punkt 2.1. według mnie jest taki sam jak pkt 6B.</w:t>
            </w:r>
            <w:r w:rsidRPr="00DB7889">
              <w:br/>
            </w:r>
          </w:p>
        </w:tc>
        <w:tc>
          <w:tcPr>
            <w:tcW w:w="5103" w:type="dxa"/>
            <w:shd w:val="clear" w:color="auto" w:fill="auto"/>
          </w:tcPr>
          <w:p w:rsidR="00340260" w:rsidRPr="00401C86" w:rsidRDefault="00340260" w:rsidP="00340260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nieuwzględniona, ponieważ punkt 6B dotyczy umacniania świadomości. Jest to inny cel niż wyrażony w ust. 2 pkt 1 tego paragrafu.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81763F">
            <w:pPr>
              <w:jc w:val="center"/>
            </w:pPr>
            <w:r w:rsidRPr="00DB7889">
              <w:t>1</w:t>
            </w:r>
            <w:r w:rsidR="0081763F">
              <w:t>4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§3 pkt 3 jest"... z definiowaniem..." a wydaje mi się, że powinno być</w:t>
            </w:r>
            <w:r w:rsidRPr="00DB7889">
              <w:br/>
              <w:t>"... ze zdefiniowaniem..."</w:t>
            </w:r>
          </w:p>
        </w:tc>
        <w:tc>
          <w:tcPr>
            <w:tcW w:w="5103" w:type="dxa"/>
            <w:shd w:val="clear" w:color="auto" w:fill="auto"/>
          </w:tcPr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nieuwzględniona, ponieważ zapis jest prawidłowy.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81763F">
            <w:pPr>
              <w:jc w:val="center"/>
            </w:pPr>
            <w:r w:rsidRPr="00DB7889">
              <w:t>1</w:t>
            </w:r>
            <w:r w:rsidR="0081763F">
              <w:t>5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§5.pkt 3.6. kto ma prowadzić portal internetowy......miasto??(!),</w:t>
            </w:r>
            <w:r w:rsidRPr="00DB7889">
              <w:br/>
            </w:r>
          </w:p>
        </w:tc>
        <w:tc>
          <w:tcPr>
            <w:tcW w:w="5103" w:type="dxa"/>
            <w:shd w:val="clear" w:color="auto" w:fill="auto"/>
          </w:tcPr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nieuwzględniona, ponieważ prowadzenie portalu jako priorytet będzie zadaniem zleconym.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81763F">
            <w:pPr>
              <w:jc w:val="center"/>
            </w:pPr>
            <w:r w:rsidRPr="00DB7889">
              <w:lastRenderedPageBreak/>
              <w:t>1</w:t>
            </w:r>
            <w:r w:rsidR="0081763F">
              <w:t>6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§8 pkt 3 jest..."inna" powinno być "...inną"</w:t>
            </w:r>
            <w:r w:rsidRPr="00DB7889">
              <w:br/>
            </w:r>
          </w:p>
        </w:tc>
        <w:tc>
          <w:tcPr>
            <w:tcW w:w="5103" w:type="dxa"/>
            <w:shd w:val="clear" w:color="auto" w:fill="auto"/>
          </w:tcPr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nieuwzględniona, ponieważ w § 8 pkt 3 brak wyrażenia „inna”.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81763F">
            <w:pPr>
              <w:jc w:val="center"/>
            </w:pPr>
            <w:r w:rsidRPr="00DB7889">
              <w:t>1</w:t>
            </w:r>
            <w:r w:rsidR="0081763F">
              <w:t>7</w:t>
            </w:r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DB7889">
              <w:t>§8 pkt 4.3. tylko ze względów formalnych, merytorycznych nie?</w:t>
            </w:r>
            <w:r w:rsidRPr="00DB7889">
              <w:br/>
            </w:r>
          </w:p>
        </w:tc>
        <w:tc>
          <w:tcPr>
            <w:tcW w:w="5103" w:type="dxa"/>
            <w:shd w:val="clear" w:color="auto" w:fill="auto"/>
          </w:tcPr>
          <w:p w:rsidR="00340260" w:rsidRPr="00401C86" w:rsidRDefault="00340260" w:rsidP="00401C86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nieuwzględniona, ponieważ</w:t>
            </w:r>
            <w:r w:rsidR="00401C86" w:rsidRPr="00401C86">
              <w:rPr>
                <w:sz w:val="22"/>
                <w:szCs w:val="22"/>
              </w:rPr>
              <w:t xml:space="preserve"> odrzucenie oferty następuje z powodu braków formalnych. Pod względem merytorycznym nie odrzuca się ofert, one nie wygrywają konkursu. </w:t>
            </w:r>
          </w:p>
        </w:tc>
      </w:tr>
      <w:tr w:rsidR="00340260" w:rsidTr="00DB7889">
        <w:tc>
          <w:tcPr>
            <w:tcW w:w="562" w:type="dxa"/>
            <w:vAlign w:val="center"/>
          </w:tcPr>
          <w:p w:rsidR="00340260" w:rsidRPr="00DB7889" w:rsidRDefault="00340260" w:rsidP="0081763F">
            <w:pPr>
              <w:jc w:val="center"/>
            </w:pPr>
            <w:r w:rsidRPr="00DB7889">
              <w:t>1</w:t>
            </w:r>
            <w:r w:rsidR="0081763F">
              <w:t>8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</w:tcPr>
          <w:p w:rsidR="00340260" w:rsidRPr="00DB7889" w:rsidRDefault="00340260" w:rsidP="00DB7889">
            <w:r w:rsidRPr="0081763F">
              <w:rPr>
                <w:b/>
              </w:rPr>
              <w:t>Priorytet VIII</w:t>
            </w:r>
            <w:r w:rsidRPr="00DB7889">
              <w:t xml:space="preserve"> nazwać Przeciwdziałanie uzależnieniom, patologiom społecznym i wykluczeniu społecznemu</w:t>
            </w:r>
          </w:p>
          <w:p w:rsidR="00340260" w:rsidRPr="00DB7889" w:rsidRDefault="00340260" w:rsidP="00DB7889">
            <w:r w:rsidRPr="0081763F">
              <w:rPr>
                <w:b/>
              </w:rPr>
              <w:t>Dodać Cel 3.</w:t>
            </w:r>
            <w:r w:rsidRPr="00DB7889">
              <w:t xml:space="preserve"> Profilaktyka i przeciwdziałanie uzależnieniom behawioralnym</w:t>
            </w:r>
          </w:p>
          <w:p w:rsidR="00340260" w:rsidRPr="00DB7889" w:rsidRDefault="00340260" w:rsidP="00DB7889">
            <w:r w:rsidRPr="00DB7889">
              <w:t>Działania: Publikacja wydawnictw o charakterze profilaktyczno-edukacyjnym</w:t>
            </w:r>
          </w:p>
          <w:p w:rsidR="00340260" w:rsidRPr="00DB7889" w:rsidRDefault="00340260" w:rsidP="00DB7889">
            <w:r w:rsidRPr="00DB7889">
              <w:t>Organizacja kampanii i zajęć profilaktyczno-edukacyjnych</w:t>
            </w:r>
          </w:p>
          <w:p w:rsidR="00340260" w:rsidRPr="00DB7889" w:rsidRDefault="00340260" w:rsidP="00DB7889">
            <w:r w:rsidRPr="0081763F">
              <w:rPr>
                <w:b/>
              </w:rPr>
              <w:t>Dodać Cel 4.</w:t>
            </w:r>
            <w:r w:rsidRPr="00DB7889">
              <w:t xml:space="preserve"> Przeciwdziałanie dysfunkcjom i wykluczeniu społecznemu</w:t>
            </w:r>
          </w:p>
          <w:p w:rsidR="00340260" w:rsidRPr="00DB7889" w:rsidRDefault="00340260" w:rsidP="00DB7889">
            <w:r w:rsidRPr="00DB7889">
              <w:t>Działania: Realizacja działań w zakresie pomocy psychologicznej i psychoterapeutycznej dla rodzin dysfunkcyjnych i zagrożonych wykluczeniem społecznym oraz ich otoczenia</w:t>
            </w:r>
          </w:p>
          <w:p w:rsidR="00340260" w:rsidRPr="00DB7889" w:rsidRDefault="00340260" w:rsidP="00DB7889"/>
        </w:tc>
        <w:tc>
          <w:tcPr>
            <w:tcW w:w="5103" w:type="dxa"/>
            <w:shd w:val="clear" w:color="auto" w:fill="auto"/>
          </w:tcPr>
          <w:p w:rsidR="00340260" w:rsidRPr="00401C86" w:rsidRDefault="00340260" w:rsidP="00340260">
            <w:pPr>
              <w:pStyle w:val="Standard"/>
              <w:rPr>
                <w:sz w:val="22"/>
                <w:szCs w:val="22"/>
              </w:rPr>
            </w:pPr>
            <w:r w:rsidRPr="00401C86">
              <w:rPr>
                <w:sz w:val="22"/>
                <w:szCs w:val="22"/>
              </w:rPr>
              <w:t>Uwaga nieuwzględniona, ponieważ z</w:t>
            </w:r>
            <w:r w:rsidRPr="00401C86">
              <w:rPr>
                <w:rFonts w:cs="Times New Roman"/>
                <w:sz w:val="22"/>
                <w:szCs w:val="22"/>
              </w:rPr>
              <w:t>aproponowana nazwa jest zbyt obszerna, wchodząca w sfery innych zadań publicznych wymienionych w ustawie o działalności pożytku publicznego i o wolontariacie np. pomocy społecznej, porządku i bezpieczeństwa publicznego, działalności na rzecz integracji i reintegracji zawodowej i społecznej osób zagrożonych wykluczeniem społecznym itd.</w:t>
            </w:r>
          </w:p>
          <w:p w:rsidR="00340260" w:rsidRPr="00401C86" w:rsidRDefault="00340260" w:rsidP="003402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1C86">
              <w:rPr>
                <w:rFonts w:ascii="Times New Roman" w:hAnsi="Times New Roman" w:cs="Times New Roman"/>
              </w:rPr>
              <w:t>Proponuję nie zmieniać nazwy.</w:t>
            </w:r>
          </w:p>
          <w:p w:rsidR="00340260" w:rsidRPr="00401C86" w:rsidRDefault="00340260" w:rsidP="003402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340260" w:rsidRPr="00401C86" w:rsidRDefault="00340260" w:rsidP="0034026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01C86">
              <w:rPr>
                <w:rFonts w:ascii="Times New Roman" w:hAnsi="Times New Roman" w:cs="Times New Roman"/>
                <w:b/>
              </w:rPr>
              <w:t>Cel 3 i przypisane mu działania:</w:t>
            </w:r>
          </w:p>
          <w:p w:rsidR="00340260" w:rsidRPr="00401C86" w:rsidRDefault="00340260" w:rsidP="003402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1C86">
              <w:rPr>
                <w:rFonts w:ascii="Times New Roman" w:hAnsi="Times New Roman" w:cs="Times New Roman"/>
              </w:rPr>
              <w:t>Cel realizowany będzie w ramach Miejskiego Programu Profilaktyki i Rozwiązywania Problemów Alkoholowych na rok 2016 oraz Miejskiego Programu Przeciwdziałania Narkomanii na lata 2016-2020, w ramach których podejmowane będą działania przeciwdziałające uzależnieniom behawioralnym, ale nie w zaproponowanym przez Fundację zakresie.</w:t>
            </w:r>
          </w:p>
          <w:p w:rsidR="00340260" w:rsidRPr="00401C86" w:rsidRDefault="00340260" w:rsidP="003402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1C86">
              <w:rPr>
                <w:rFonts w:ascii="Times New Roman" w:hAnsi="Times New Roman" w:cs="Times New Roman"/>
              </w:rPr>
              <w:t>Na realizację zadań w ramach tak sformułowanego celu i działania nie ma wskazanego w planowanym budżecie miasta Opola źródła finansowania.</w:t>
            </w:r>
          </w:p>
          <w:p w:rsidR="00340260" w:rsidRPr="00401C86" w:rsidRDefault="00340260" w:rsidP="003402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1C86">
              <w:rPr>
                <w:rFonts w:ascii="Times New Roman" w:hAnsi="Times New Roman" w:cs="Times New Roman"/>
              </w:rPr>
              <w:t>Proponuję odrzucić propozycję.</w:t>
            </w:r>
          </w:p>
          <w:p w:rsidR="00340260" w:rsidRPr="00401C86" w:rsidRDefault="00340260" w:rsidP="0034026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340260" w:rsidRPr="00401C86" w:rsidRDefault="00340260" w:rsidP="0034026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01C86">
              <w:rPr>
                <w:rFonts w:ascii="Times New Roman" w:hAnsi="Times New Roman" w:cs="Times New Roman"/>
                <w:b/>
              </w:rPr>
              <w:t>Cel 4 i przypisane mu działania:</w:t>
            </w:r>
          </w:p>
          <w:p w:rsidR="00340260" w:rsidRPr="00401C86" w:rsidRDefault="00340260" w:rsidP="003402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1C86">
              <w:rPr>
                <w:rFonts w:ascii="Times New Roman" w:hAnsi="Times New Roman" w:cs="Times New Roman"/>
              </w:rPr>
              <w:t>Zaproponowany cel i działanie są nieadekwatne do określonego priorytetu.</w:t>
            </w:r>
          </w:p>
          <w:p w:rsidR="00340260" w:rsidRPr="00401C86" w:rsidRDefault="00340260" w:rsidP="003402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1C86">
              <w:rPr>
                <w:rFonts w:ascii="Times New Roman" w:hAnsi="Times New Roman" w:cs="Times New Roman"/>
              </w:rPr>
              <w:t>Problematyka jest zbyt szeroka i wykracza poza obszar uzależnień.</w:t>
            </w:r>
          </w:p>
          <w:p w:rsidR="00340260" w:rsidRPr="00401C86" w:rsidRDefault="00340260" w:rsidP="003402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1C86">
              <w:rPr>
                <w:rFonts w:ascii="Times New Roman" w:hAnsi="Times New Roman" w:cs="Times New Roman"/>
              </w:rPr>
              <w:t>Proponuję odrzucić propozycję.</w:t>
            </w:r>
          </w:p>
          <w:p w:rsidR="00340260" w:rsidRPr="00401C86" w:rsidRDefault="00340260" w:rsidP="0034026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340260" w:rsidRPr="00401C86" w:rsidRDefault="00340260" w:rsidP="00F52EA7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F52EA7" w:rsidRDefault="00F52EA7" w:rsidP="00F52EA7">
      <w:pPr>
        <w:pStyle w:val="Standard"/>
      </w:pPr>
    </w:p>
    <w:p w:rsidR="00F52EA7" w:rsidRDefault="00F52EA7" w:rsidP="00E7710D">
      <w:pPr>
        <w:pStyle w:val="Standard"/>
      </w:pPr>
    </w:p>
    <w:p w:rsidR="00E7710D" w:rsidRPr="0081763F" w:rsidRDefault="0081763F" w:rsidP="0081763F">
      <w:pPr>
        <w:ind w:firstLine="708"/>
        <w:jc w:val="both"/>
      </w:pPr>
      <w:r w:rsidRPr="0081763F">
        <w:t>Zgodnie z § 5 ust. 2 uchwały  Nr LVII/860/14 Rady Miasta  Opola z dnia 24 kwietnia 2014r. (</w:t>
      </w:r>
      <w:proofErr w:type="spellStart"/>
      <w:r w:rsidRPr="0081763F">
        <w:t>Dz.Urz.Woj</w:t>
      </w:r>
      <w:proofErr w:type="spellEnd"/>
      <w:r w:rsidRPr="0081763F">
        <w:t>. Opolskiego poz. 1210) niniejsza informacja zostaje podana do publicznej wiadomości w Biuletynie Inf</w:t>
      </w:r>
      <w:r>
        <w:t xml:space="preserve">ormacji </w:t>
      </w:r>
      <w:r w:rsidRPr="0081763F">
        <w:t xml:space="preserve">Publicznej oraz na stronie internetowej Urzędu </w:t>
      </w:r>
      <w:r>
        <w:t xml:space="preserve">Miasta Opola. </w:t>
      </w:r>
      <w:r w:rsidRPr="0081763F">
        <w:t xml:space="preserve"> </w:t>
      </w:r>
    </w:p>
    <w:p w:rsidR="00F52EA7" w:rsidRDefault="00F52EA7" w:rsidP="00F52EA7">
      <w:pPr>
        <w:pStyle w:val="Standard"/>
        <w:ind w:left="284" w:hanging="284"/>
        <w:rPr>
          <w:rFonts w:eastAsia="Segoe Print" w:cs="Segoe Print"/>
          <w:sz w:val="28"/>
          <w:szCs w:val="28"/>
        </w:rPr>
      </w:pPr>
    </w:p>
    <w:p w:rsidR="00F52EA7" w:rsidRDefault="00F52EA7" w:rsidP="00F52EA7">
      <w:pPr>
        <w:pStyle w:val="Standard"/>
        <w:ind w:left="284" w:hanging="284"/>
        <w:rPr>
          <w:rFonts w:eastAsia="Segoe Print" w:cs="Segoe Print"/>
          <w:sz w:val="28"/>
          <w:szCs w:val="28"/>
        </w:rPr>
      </w:pPr>
    </w:p>
    <w:p w:rsidR="00F52EA7" w:rsidRDefault="00F52EA7" w:rsidP="00F52EA7">
      <w:pPr>
        <w:pStyle w:val="Standard"/>
        <w:ind w:left="284" w:hanging="284"/>
        <w:rPr>
          <w:rFonts w:eastAsia="Segoe Print" w:cs="Segoe Print"/>
          <w:sz w:val="28"/>
          <w:szCs w:val="28"/>
        </w:rPr>
      </w:pPr>
    </w:p>
    <w:p w:rsidR="00C32504" w:rsidRDefault="00C32504" w:rsidP="00F52EA7">
      <w:pPr>
        <w:ind w:left="284" w:hanging="284"/>
      </w:pPr>
    </w:p>
    <w:sectPr w:rsidR="00C32504" w:rsidSect="001A594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41" w:rsidRDefault="001A5941" w:rsidP="001A5941">
      <w:r>
        <w:separator/>
      </w:r>
    </w:p>
  </w:endnote>
  <w:endnote w:type="continuationSeparator" w:id="0">
    <w:p w:rsidR="001A5941" w:rsidRDefault="001A5941" w:rsidP="001A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3F" w:rsidRDefault="0081763F">
    <w:pPr>
      <w:pStyle w:val="Stopka"/>
      <w:pBdr>
        <w:top w:val="single" w:sz="4" w:space="1" w:color="D9D9D9" w:themeColor="background1" w:themeShade="D9"/>
      </w:pBdr>
    </w:pPr>
  </w:p>
  <w:p w:rsidR="0081763F" w:rsidRPr="0081763F" w:rsidRDefault="0081763F" w:rsidP="0081763F">
    <w:pPr>
      <w:pStyle w:val="Standard"/>
      <w:rPr>
        <w:bCs/>
        <w:szCs w:val="32"/>
      </w:rPr>
    </w:pPr>
    <w:r w:rsidRPr="0081763F">
      <w:t xml:space="preserve">Wyniki konsultacji </w:t>
    </w:r>
    <w:r w:rsidRPr="0081763F">
      <w:rPr>
        <w:bCs/>
        <w:szCs w:val="32"/>
      </w:rPr>
      <w:t xml:space="preserve">Programu współpracy Miasta Opola z organizacjami pozarządowymi </w:t>
    </w:r>
    <w:r>
      <w:rPr>
        <w:bCs/>
        <w:szCs w:val="32"/>
      </w:rPr>
      <w:t xml:space="preserve">                  </w:t>
    </w:r>
    <w:r w:rsidRPr="0081763F">
      <w:rPr>
        <w:bCs/>
        <w:szCs w:val="32"/>
      </w:rPr>
      <w:t>i innymi uprawnionymi podmiotami na rok 2016r.</w:t>
    </w:r>
  </w:p>
  <w:p w:rsidR="0081763F" w:rsidRDefault="0081763F">
    <w:pPr>
      <w:pStyle w:val="Stopka"/>
      <w:pBdr>
        <w:top w:val="single" w:sz="4" w:space="1" w:color="D9D9D9" w:themeColor="background1" w:themeShade="D9"/>
      </w:pBdr>
    </w:pPr>
  </w:p>
  <w:p w:rsidR="0081763F" w:rsidRDefault="0081763F">
    <w:pPr>
      <w:pStyle w:val="Stopka"/>
      <w:pBdr>
        <w:top w:val="single" w:sz="4" w:space="1" w:color="D9D9D9" w:themeColor="background1" w:themeShade="D9"/>
      </w:pBdr>
      <w:rPr>
        <w:b/>
        <w:bCs/>
      </w:rPr>
    </w:pPr>
    <w:sdt>
      <w:sdtPr>
        <w:id w:val="196900183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81763F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1A5941" w:rsidRDefault="001A59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41" w:rsidRDefault="001A5941" w:rsidP="001A5941">
      <w:r>
        <w:separator/>
      </w:r>
    </w:p>
  </w:footnote>
  <w:footnote w:type="continuationSeparator" w:id="0">
    <w:p w:rsidR="001A5941" w:rsidRDefault="001A5941" w:rsidP="001A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32A84"/>
    <w:multiLevelType w:val="multilevel"/>
    <w:tmpl w:val="6CC40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8E"/>
    <w:rsid w:val="001A5941"/>
    <w:rsid w:val="00340260"/>
    <w:rsid w:val="00401C86"/>
    <w:rsid w:val="00523560"/>
    <w:rsid w:val="0081763F"/>
    <w:rsid w:val="00C32504"/>
    <w:rsid w:val="00DB7889"/>
    <w:rsid w:val="00E7710D"/>
    <w:rsid w:val="00F52EA7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8D7D8D-A3AF-463D-92B8-D7C82D8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1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E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5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026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A5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94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94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3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54"/>
    <w:rsid w:val="00E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8866816A3D342FFA2618F5F437D5928">
    <w:name w:val="38866816A3D342FFA2618F5F437D5928"/>
    <w:rsid w:val="00EF2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5</cp:revision>
  <cp:lastPrinted>2015-11-18T10:22:00Z</cp:lastPrinted>
  <dcterms:created xsi:type="dcterms:W3CDTF">2015-11-17T10:10:00Z</dcterms:created>
  <dcterms:modified xsi:type="dcterms:W3CDTF">2015-11-18T10:22:00Z</dcterms:modified>
</cp:coreProperties>
</file>