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EC" w:rsidRDefault="004E71EC" w:rsidP="004E71EC">
      <w:pPr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Wyniki otwartego konkursu</w:t>
      </w:r>
      <w:r>
        <w:rPr>
          <w:rFonts w:eastAsia="Times New Roman"/>
          <w:b/>
          <w:bCs/>
          <w:sz w:val="26"/>
          <w:szCs w:val="26"/>
        </w:rPr>
        <w:t xml:space="preserve"> ofert na wsparcie  realizacji przez organizacje pozarządowe i inne uprawnione podmioty w 2016 roku zadań w zakresie kultury, sztuki, ochrony dóbr kultury i dziedzictwa narodowego.</w:t>
      </w:r>
    </w:p>
    <w:p w:rsidR="00EC631F" w:rsidRPr="004E71EC" w:rsidRDefault="004E71EC" w:rsidP="004E71EC">
      <w:pPr>
        <w:pStyle w:val="Nagwek2"/>
      </w:pPr>
      <w:r>
        <w:rPr>
          <w:b w:val="0"/>
          <w:bCs w:val="0"/>
          <w:sz w:val="26"/>
          <w:szCs w:val="26"/>
        </w:rPr>
        <w:t>„</w:t>
      </w:r>
      <w:r w:rsidRPr="004E71EC">
        <w:t>Obchody 800-lecia lokacji Miasta Opola – konkurs jednoroczny</w:t>
      </w:r>
      <w:r>
        <w:t>”</w:t>
      </w:r>
      <w:bookmarkStart w:id="0" w:name="_GoBack"/>
      <w:bookmarkEnd w:id="0"/>
    </w:p>
    <w:tbl>
      <w:tblPr>
        <w:tblW w:w="83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2692"/>
        <w:gridCol w:w="3118"/>
        <w:gridCol w:w="2127"/>
      </w:tblGrid>
      <w:tr w:rsidR="00EC631F" w:rsidTr="004E71EC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31F" w:rsidRDefault="00EC631F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31F" w:rsidRDefault="00EC631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oferenta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31F" w:rsidRDefault="00EC631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31F" w:rsidRDefault="00EC631F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Przyznana kwota dotacji</w:t>
            </w:r>
          </w:p>
        </w:tc>
      </w:tr>
      <w:tr w:rsidR="00EC631F" w:rsidTr="004E71EC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31F" w:rsidRDefault="00EC6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31F" w:rsidRDefault="00EC6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Polskie Towarzystwo Historyczne Opole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31F" w:rsidRDefault="00EC6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„Magiczne miejsca Opola” - bedeker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31F" w:rsidRDefault="00EC631F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10.000</w:t>
            </w:r>
          </w:p>
        </w:tc>
      </w:tr>
      <w:tr w:rsidR="00EC631F" w:rsidTr="004E71EC">
        <w:trPr>
          <w:trHeight w:val="57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31F" w:rsidRDefault="00EC6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31F" w:rsidRDefault="00EC6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Polskie Towarzystwo Historyczne Opole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31F" w:rsidRDefault="00EC6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Kalendarium opolskie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31F" w:rsidRDefault="00EC631F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10.000</w:t>
            </w:r>
          </w:p>
        </w:tc>
      </w:tr>
      <w:tr w:rsidR="00EC631F" w:rsidTr="004E71EC">
        <w:trPr>
          <w:trHeight w:val="57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31F" w:rsidRDefault="00EC6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31F" w:rsidRDefault="00EC6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Polskie Towarzystwo Historyczne Opole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31F" w:rsidRDefault="00EC6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Kubki i koszulki –gadżety promujące 800-lecie Opola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31F" w:rsidRDefault="00EC631F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2.630</w:t>
            </w:r>
          </w:p>
        </w:tc>
      </w:tr>
      <w:tr w:rsidR="00EC631F" w:rsidTr="004E71EC">
        <w:trPr>
          <w:trHeight w:val="57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31F" w:rsidRDefault="00EC6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31F" w:rsidRDefault="00EC6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Fundacja RIDIKA</w:t>
            </w:r>
          </w:p>
          <w:p w:rsidR="00EC631F" w:rsidRDefault="00EC631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31F" w:rsidRDefault="00EC6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Opole przez wieki – Ostrówek</w:t>
            </w:r>
          </w:p>
          <w:p w:rsidR="00EC631F" w:rsidRDefault="00EC631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31F" w:rsidRDefault="00EC631F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27.000</w:t>
            </w:r>
          </w:p>
        </w:tc>
      </w:tr>
    </w:tbl>
    <w:p w:rsidR="00EC631F" w:rsidRDefault="00EC631F" w:rsidP="00EC631F">
      <w:pPr>
        <w:jc w:val="right"/>
        <w:rPr>
          <w:rFonts w:eastAsia="Times New Roman"/>
          <w:b/>
          <w:bCs/>
          <w:sz w:val="28"/>
          <w:szCs w:val="28"/>
          <w:u w:val="single"/>
        </w:rPr>
      </w:pPr>
    </w:p>
    <w:p w:rsidR="00EC631F" w:rsidRDefault="00EC631F" w:rsidP="00EC631F">
      <w:pPr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Łączna kwota przyznanych dotacji : 49.630 zł </w:t>
      </w:r>
    </w:p>
    <w:p w:rsidR="002B1562" w:rsidRDefault="002B1562"/>
    <w:sectPr w:rsidR="002B1562" w:rsidSect="00EC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34"/>
    <w:rsid w:val="002B1562"/>
    <w:rsid w:val="004E71EC"/>
    <w:rsid w:val="00B50C34"/>
    <w:rsid w:val="00E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31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E71EC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C631F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631F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EC631F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E71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31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E71EC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C631F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631F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EC631F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E71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3</cp:revision>
  <dcterms:created xsi:type="dcterms:W3CDTF">2016-08-26T11:10:00Z</dcterms:created>
  <dcterms:modified xsi:type="dcterms:W3CDTF">2016-08-26T11:16:00Z</dcterms:modified>
</cp:coreProperties>
</file>