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Pr="00DF7A08" w:rsidRDefault="006B6DF5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 KONKURSU</w:t>
      </w:r>
    </w:p>
    <w:p w:rsidR="006B6DF5" w:rsidRPr="00DF7A08" w:rsidRDefault="006B6DF5" w:rsidP="006B6DF5">
      <w:pPr>
        <w:jc w:val="center"/>
        <w:rPr>
          <w:b/>
        </w:rPr>
      </w:pPr>
    </w:p>
    <w:p w:rsidR="006B6DF5" w:rsidRPr="00DF7A08" w:rsidRDefault="006B6DF5" w:rsidP="006B6DF5">
      <w:pPr>
        <w:jc w:val="both"/>
        <w:rPr>
          <w:rFonts w:eastAsia="Times New Roman"/>
          <w:b/>
          <w:bCs/>
        </w:rPr>
      </w:pPr>
      <w:r w:rsidRPr="00DF7A08">
        <w:rPr>
          <w:rFonts w:eastAsia="Calibri"/>
          <w:b/>
        </w:rPr>
        <w:t xml:space="preserve">Prezydent Miasta Opola uprzejmie informuje, że został rozstrzygnięty otwarty konkurs ofert </w:t>
      </w:r>
      <w:r w:rsidRPr="00DF7A08">
        <w:rPr>
          <w:b/>
        </w:rPr>
        <w:t xml:space="preserve">na </w:t>
      </w:r>
      <w:r w:rsidR="000D5CF6" w:rsidRPr="00DF7A08">
        <w:rPr>
          <w:b/>
        </w:rPr>
        <w:t>powierzenie</w:t>
      </w:r>
      <w:r w:rsidRPr="00DF7A08">
        <w:rPr>
          <w:b/>
        </w:rPr>
        <w:t xml:space="preserve"> realizacji przez organizacje pozarządowe i</w:t>
      </w:r>
      <w:r w:rsidR="00C23493" w:rsidRPr="00DF7A08">
        <w:rPr>
          <w:b/>
        </w:rPr>
        <w:t xml:space="preserve"> </w:t>
      </w:r>
      <w:r w:rsidRPr="00DF7A08">
        <w:rPr>
          <w:b/>
        </w:rPr>
        <w:t>inne uprawnione podmioty w 20</w:t>
      </w:r>
      <w:r w:rsidR="00B1608B">
        <w:rPr>
          <w:b/>
        </w:rPr>
        <w:t>20</w:t>
      </w:r>
      <w:r w:rsidRPr="00DF7A08">
        <w:rPr>
          <w:b/>
        </w:rPr>
        <w:t xml:space="preserve"> r. zadań publicznych z zakresu przeciwdziałania uzależnieniom i patologiom społecznym</w:t>
      </w:r>
      <w:r w:rsidR="00B1608B">
        <w:rPr>
          <w:b/>
        </w:rPr>
        <w:t xml:space="preserve"> </w:t>
      </w:r>
      <w:r w:rsidR="00B1608B" w:rsidRPr="00542780">
        <w:rPr>
          <w:b/>
        </w:rPr>
        <w:t>(</w:t>
      </w:r>
      <w:r w:rsidR="00B1608B" w:rsidRPr="00542780">
        <w:rPr>
          <w:b/>
          <w:bCs/>
        </w:rPr>
        <w:t>przeciwdziałanie narkomanii)</w:t>
      </w:r>
      <w:r w:rsidR="00DF7A08">
        <w:rPr>
          <w:b/>
        </w:rPr>
        <w:t>:</w:t>
      </w:r>
    </w:p>
    <w:p w:rsidR="006B6DF5" w:rsidRDefault="006B6DF5" w:rsidP="006B6DF5">
      <w:pPr>
        <w:spacing w:after="60"/>
        <w:ind w:left="66"/>
        <w:jc w:val="both"/>
        <w:rPr>
          <w:rFonts w:eastAsia="Calibri"/>
          <w:sz w:val="16"/>
        </w:rPr>
      </w:pPr>
    </w:p>
    <w:p w:rsidR="00B1608B" w:rsidRPr="00542780" w:rsidRDefault="00B1608B" w:rsidP="00B1608B">
      <w:pPr>
        <w:pStyle w:val="Default"/>
        <w:spacing w:after="120"/>
        <w:ind w:left="284" w:hanging="284"/>
        <w:rPr>
          <w:color w:val="auto"/>
        </w:rPr>
      </w:pPr>
      <w:r w:rsidRPr="00542780">
        <w:rPr>
          <w:color w:val="auto"/>
        </w:rPr>
        <w:t>a) realizacja programów profilaktyki uniwersalnej na wszystkich poziomach edukacji,</w:t>
      </w:r>
    </w:p>
    <w:p w:rsidR="00B1608B" w:rsidRPr="00542780" w:rsidRDefault="00B1608B" w:rsidP="00B1608B">
      <w:pPr>
        <w:pStyle w:val="Default"/>
        <w:spacing w:after="120"/>
        <w:ind w:left="284" w:hanging="284"/>
        <w:rPr>
          <w:color w:val="auto"/>
        </w:rPr>
      </w:pPr>
      <w:r w:rsidRPr="00542780">
        <w:rPr>
          <w:color w:val="auto"/>
        </w:rPr>
        <w:t>b) realizacja programów profilaktyki selektywnej i wskazującej: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B1608B" w:rsidRPr="00542780" w:rsidTr="003F4DDB">
        <w:trPr>
          <w:trHeight w:val="4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Pracownia Rozwoju Osobistego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FRED GOES 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16.100,00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16.100,00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FUNDACJA PSYCHOEDUKACJI </w:t>
            </w:r>
          </w:p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I PSYCHOTERAPII INTRA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Program Uniwersalnej Profilaktyki Pozytywnej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13.800,00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13.800,00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Pracownia Rozwoju Osobistego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Kompleksowa profilaktyka w szkole podstawowej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17.000,00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17.000,00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Warsztaty Umiejętności Społecznych dla uczniów 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12.200,00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12.200,00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„Trawa nie zabawa” - CANDIS w To Człowiek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17.781,00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15.100,00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r w:rsidRPr="00542780">
              <w:t xml:space="preserve">Stowarzyszenie MONAR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r w:rsidRPr="00542780">
              <w:t>Szkolna przyjaźń jako klucz życia bez uzależnień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</w:pPr>
            <w:r w:rsidRPr="00542780">
              <w:t>14.500,00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t>14.500,00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Stowarzyszenie Pomocy Rodzinie „Arka w Mieście”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Twórczy rozwój rodziny - alternatywa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15.840,00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15.000,00</w:t>
            </w:r>
          </w:p>
        </w:tc>
      </w:tr>
      <w:tr w:rsidR="00B1608B" w:rsidRPr="00542780" w:rsidTr="003F4DDB">
        <w:trPr>
          <w:trHeight w:val="56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FUNDACJA „PORADNIA OD I DO”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Pomoc jest możliwa 2020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19.900,00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38,75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10.000,00</w:t>
            </w:r>
          </w:p>
        </w:tc>
      </w:tr>
      <w:tr w:rsidR="00B1608B" w:rsidRPr="00542780" w:rsidTr="003F4DDB">
        <w:trPr>
          <w:trHeight w:val="5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Stowarzyszenie STRATEGIA</w:t>
            </w:r>
            <w:r w:rsidRPr="00542780">
              <w:rPr>
                <w:color w:val="000000"/>
              </w:rPr>
              <w:br/>
              <w:t>Fundacja „W rozwoju”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proofErr w:type="spellStart"/>
            <w:r w:rsidRPr="00542780">
              <w:rPr>
                <w:color w:val="000000"/>
              </w:rPr>
              <w:t>Unplugged</w:t>
            </w:r>
            <w:proofErr w:type="spellEnd"/>
            <w:r w:rsidRPr="00542780">
              <w:rPr>
                <w:color w:val="000000"/>
              </w:rPr>
              <w:t xml:space="preserve"> - Rekomendowany Program Profilaktyczny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10.800,00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38,25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10.800,00</w:t>
            </w:r>
          </w:p>
        </w:tc>
      </w:tr>
      <w:tr w:rsidR="00B1608B" w:rsidRPr="00542780" w:rsidTr="003F4DDB">
        <w:trPr>
          <w:trHeight w:val="5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Fundacja „Wypłyń Na Głębię”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„Dobra Opcja w Opolu 2020”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43.140,00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5.500,00</w:t>
            </w:r>
          </w:p>
        </w:tc>
      </w:tr>
    </w:tbl>
    <w:p w:rsidR="00B1608B" w:rsidRPr="00542780" w:rsidRDefault="00B1608B" w:rsidP="00B1608B">
      <w:pPr>
        <w:pStyle w:val="Default"/>
        <w:spacing w:after="21"/>
        <w:jc w:val="right"/>
      </w:pPr>
      <w:r w:rsidRPr="00542780">
        <w:t>Łączna kwota: 130.000,00 zł</w:t>
      </w:r>
    </w:p>
    <w:p w:rsidR="00B1608B" w:rsidRPr="00542780" w:rsidRDefault="00B1608B" w:rsidP="00B1608B">
      <w:pPr>
        <w:pStyle w:val="Default"/>
        <w:spacing w:after="120"/>
        <w:ind w:left="284" w:hanging="284"/>
        <w:jc w:val="both"/>
      </w:pPr>
      <w:r w:rsidRPr="00542780">
        <w:lastRenderedPageBreak/>
        <w:t>c) realizacja programów pomocy terapeutycznej i rehabilitacyjnej z uwzględnieniem programów skierowanych do specyficznych grup odbiorców: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B1608B" w:rsidRPr="00542780" w:rsidTr="003F4DDB"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Pracownia Rozwoju Osobistego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Program terapii Candis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23.300,00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23.300,00</w:t>
            </w:r>
          </w:p>
        </w:tc>
      </w:tr>
      <w:tr w:rsidR="00B1608B" w:rsidRPr="00542780" w:rsidTr="003F4DDB"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na Rzecz Ludzi Uzależnionych "TO CZŁOWIEK"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RAZEM -Program dla osób uzależnionych i ich rodzin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28.680,00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28.680,00</w:t>
            </w:r>
          </w:p>
        </w:tc>
      </w:tr>
      <w:tr w:rsidR="00B1608B" w:rsidRPr="00542780" w:rsidTr="003F4DDB"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r w:rsidRPr="00542780">
              <w:t xml:space="preserve">Stowarzyszenie MONAR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r w:rsidRPr="00542780">
              <w:t>Wzmacniamy z każdej strony - Edycja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</w:pPr>
            <w:r w:rsidRPr="00542780">
              <w:t>12.780,00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</w:pPr>
            <w:r w:rsidRPr="00542780">
              <w:t>12.780,00</w:t>
            </w:r>
          </w:p>
        </w:tc>
      </w:tr>
    </w:tbl>
    <w:p w:rsidR="00B1608B" w:rsidRPr="00542780" w:rsidRDefault="00B1608B" w:rsidP="00B1608B">
      <w:pPr>
        <w:pStyle w:val="Default"/>
        <w:spacing w:after="21"/>
        <w:jc w:val="right"/>
      </w:pPr>
      <w:r w:rsidRPr="00542780">
        <w:t>Łączna kwota: 64.760,00 zł</w:t>
      </w:r>
    </w:p>
    <w:p w:rsidR="00B1608B" w:rsidRPr="00542780" w:rsidRDefault="00B1608B" w:rsidP="00B1608B">
      <w:pPr>
        <w:pStyle w:val="Default"/>
        <w:spacing w:after="21"/>
        <w:jc w:val="right"/>
      </w:pPr>
    </w:p>
    <w:p w:rsidR="00B1608B" w:rsidRPr="00542780" w:rsidRDefault="00B1608B" w:rsidP="00B1608B">
      <w:pPr>
        <w:pStyle w:val="Default"/>
        <w:spacing w:after="120"/>
      </w:pPr>
      <w:r w:rsidRPr="00542780">
        <w:t xml:space="preserve">d) </w:t>
      </w:r>
      <w:proofErr w:type="spellStart"/>
      <w:r w:rsidRPr="00542780">
        <w:t>streetworking</w:t>
      </w:r>
      <w:proofErr w:type="spellEnd"/>
      <w:r w:rsidRPr="00542780">
        <w:t>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proofErr w:type="spellStart"/>
            <w:r w:rsidRPr="00542780">
              <w:rPr>
                <w:color w:val="000000"/>
              </w:rPr>
              <w:t>Streetworking</w:t>
            </w:r>
            <w:proofErr w:type="spellEnd"/>
            <w:r w:rsidRPr="00542780">
              <w:rPr>
                <w:color w:val="000000"/>
              </w:rPr>
              <w:t xml:space="preserve"> - Człowiek dla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19.901,00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41,25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b/>
              </w:rPr>
            </w:pPr>
            <w:r w:rsidRPr="00542780">
              <w:rPr>
                <w:color w:val="000000"/>
              </w:rPr>
              <w:t>19.901,00</w:t>
            </w:r>
          </w:p>
        </w:tc>
      </w:tr>
    </w:tbl>
    <w:p w:rsidR="00B1608B" w:rsidRDefault="00B1608B" w:rsidP="00B1608B">
      <w:pPr>
        <w:pStyle w:val="Default"/>
        <w:spacing w:after="21"/>
        <w:jc w:val="right"/>
      </w:pPr>
      <w:r w:rsidRPr="00542780">
        <w:t>Łączna kwota: 19.901,00 zł</w:t>
      </w:r>
    </w:p>
    <w:p w:rsidR="00B1608B" w:rsidRPr="00542780" w:rsidRDefault="00B1608B" w:rsidP="00B1608B">
      <w:pPr>
        <w:pStyle w:val="Default"/>
        <w:spacing w:after="21"/>
        <w:jc w:val="right"/>
      </w:pPr>
    </w:p>
    <w:p w:rsidR="00B1608B" w:rsidRDefault="00B1608B" w:rsidP="00B1608B">
      <w:pPr>
        <w:spacing w:after="120"/>
        <w:ind w:left="425" w:hanging="425"/>
        <w:jc w:val="both"/>
        <w:rPr>
          <w:rFonts w:eastAsia="Times New Roman"/>
          <w:bCs/>
        </w:rPr>
      </w:pPr>
      <w:r w:rsidRPr="00B1608B">
        <w:rPr>
          <w:rFonts w:eastAsia="Times New Roman"/>
          <w:bCs/>
        </w:rPr>
        <w:t xml:space="preserve">Oferty które uzyskały mniej niż 50% możliwych punktów (czyli do 26 z 52 możliwych) nie kwalifikują się do realizacji. </w:t>
      </w:r>
    </w:p>
    <w:p w:rsidR="00B1608B" w:rsidRPr="00B1608B" w:rsidRDefault="00B1608B" w:rsidP="00B1608B">
      <w:pPr>
        <w:spacing w:after="120"/>
        <w:ind w:left="425" w:hanging="425"/>
        <w:jc w:val="both"/>
        <w:rPr>
          <w:rFonts w:eastAsia="Times New Roman"/>
          <w:bCs/>
        </w:rPr>
      </w:pPr>
      <w:r w:rsidRPr="00B1608B">
        <w:rPr>
          <w:rFonts w:eastAsia="Times New Roman"/>
          <w:bCs/>
        </w:rPr>
        <w:t xml:space="preserve">Poniżej lista ofert, które nie otrzymały dotacji: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0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„Wspólny mianownik” - program profilaktyczny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16 601,00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24,50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na Rzecz Ludzi Uzależnionych „TO CZŁOWIEK”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„</w:t>
            </w:r>
            <w:proofErr w:type="spellStart"/>
            <w:r w:rsidRPr="00542780">
              <w:rPr>
                <w:color w:val="000000"/>
              </w:rPr>
              <w:t>Unplugged</w:t>
            </w:r>
            <w:proofErr w:type="spellEnd"/>
            <w:r w:rsidRPr="00542780">
              <w:rPr>
                <w:color w:val="000000"/>
              </w:rPr>
              <w:t>”- Skuteczna Profilaktyka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8 740,00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23,75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Opolskie Centrum Profilaktyki Środowiskowej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Nowa Perspektywa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18.200,00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23,00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FUNDACJA PSYCHOEDUKACJI </w:t>
            </w:r>
          </w:p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I PSYCHOTERAPII INTRA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Rekomendowany program </w:t>
            </w:r>
            <w:proofErr w:type="spellStart"/>
            <w:r w:rsidRPr="00542780">
              <w:rPr>
                <w:color w:val="000000"/>
              </w:rPr>
              <w:t>Unplugged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9.000,00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22,75</w:t>
            </w:r>
          </w:p>
        </w:tc>
      </w:tr>
      <w:tr w:rsidR="00B1608B" w:rsidRPr="00542780" w:rsidTr="003F4DD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Pomocy Dzieciom, Młodzieży i ich Rodzinom </w:t>
            </w:r>
            <w:proofErr w:type="spellStart"/>
            <w:r w:rsidRPr="00542780">
              <w:rPr>
                <w:color w:val="000000"/>
              </w:rPr>
              <w:t>Elpis</w:t>
            </w:r>
            <w:proofErr w:type="spellEnd"/>
            <w:r w:rsidRPr="00542780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Zaprogramowani na relacje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10.800,00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21,75</w:t>
            </w:r>
          </w:p>
        </w:tc>
      </w:tr>
      <w:tr w:rsidR="00B1608B" w:rsidRPr="00542780" w:rsidTr="003F4DDB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Stowarzyszenie Przyjaciół </w:t>
            </w:r>
            <w:proofErr w:type="spellStart"/>
            <w:r w:rsidRPr="00542780">
              <w:rPr>
                <w:color w:val="000000"/>
              </w:rPr>
              <w:t>Grudzic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a) realizacja programów profilaktyki uniwersalnej na wszystkich poziomach edukacji oraz b) realizacja programów profilaktyki selektywnej i wskazującej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9 970,00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20,75</w:t>
            </w:r>
          </w:p>
        </w:tc>
      </w:tr>
      <w:tr w:rsidR="00B1608B" w:rsidRPr="00542780" w:rsidTr="003F4DDB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 Fundacja Błękitny Motyl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Dzieciaki same w domu®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22.350,00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20,50</w:t>
            </w:r>
          </w:p>
        </w:tc>
      </w:tr>
      <w:tr w:rsidR="00B1608B" w:rsidRPr="00542780" w:rsidTr="003F4DDB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 xml:space="preserve">Fundacja Instytut Białowieski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rPr>
                <w:color w:val="000000"/>
              </w:rPr>
            </w:pPr>
            <w:r w:rsidRPr="00542780">
              <w:rPr>
                <w:color w:val="000000"/>
              </w:rPr>
              <w:t>a) Organizowanie i wspieranie działań służących promocji abstynencji i zdrowego stylu życia z uwzględnieniem aktywności kulturalnej i sportowej dzieci, młodzieży i dorosłych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right"/>
              <w:rPr>
                <w:color w:val="000000"/>
              </w:rPr>
            </w:pPr>
            <w:r w:rsidRPr="00542780">
              <w:rPr>
                <w:color w:val="000000"/>
              </w:rPr>
              <w:t>120 000,00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8B" w:rsidRPr="00542780" w:rsidRDefault="00B1608B" w:rsidP="003F4DDB">
            <w:pPr>
              <w:jc w:val="center"/>
            </w:pPr>
            <w:r w:rsidRPr="00542780">
              <w:t>7,00</w:t>
            </w:r>
          </w:p>
        </w:tc>
      </w:tr>
    </w:tbl>
    <w:p w:rsidR="00B1608B" w:rsidRDefault="00B1608B" w:rsidP="006B6DF5">
      <w:pPr>
        <w:spacing w:after="60"/>
        <w:ind w:left="66"/>
        <w:jc w:val="both"/>
        <w:rPr>
          <w:rFonts w:eastAsia="Calibri"/>
          <w:sz w:val="16"/>
        </w:rPr>
      </w:pPr>
    </w:p>
    <w:sectPr w:rsidR="00B1608B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0E336C"/>
    <w:rsid w:val="001864B5"/>
    <w:rsid w:val="0041705F"/>
    <w:rsid w:val="0050140B"/>
    <w:rsid w:val="00635D38"/>
    <w:rsid w:val="006B6DF5"/>
    <w:rsid w:val="00A277D3"/>
    <w:rsid w:val="00A52A9F"/>
    <w:rsid w:val="00B1608B"/>
    <w:rsid w:val="00C23493"/>
    <w:rsid w:val="00CA6207"/>
    <w:rsid w:val="00DF7A08"/>
    <w:rsid w:val="00F005B4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9</cp:revision>
  <dcterms:created xsi:type="dcterms:W3CDTF">2019-03-07T11:52:00Z</dcterms:created>
  <dcterms:modified xsi:type="dcterms:W3CDTF">2020-02-14T12:43:00Z</dcterms:modified>
</cp:coreProperties>
</file>