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9D" w:rsidRDefault="001E039D" w:rsidP="001E039D">
      <w:pPr>
        <w:spacing w:after="0" w:line="276" w:lineRule="auto"/>
        <w:rPr>
          <w:rFonts w:ascii="Times New Roman" w:hAnsi="Times New Roman" w:cs="Times New Roman"/>
          <w:i/>
          <w:sz w:val="18"/>
          <w:szCs w:val="18"/>
        </w:rPr>
      </w:pPr>
      <w:r w:rsidRPr="001E039D">
        <w:rPr>
          <w:rFonts w:ascii="Times New Roman" w:hAnsi="Times New Roman" w:cs="Times New Roman"/>
        </w:rPr>
        <w:t>……………………………………</w:t>
      </w:r>
      <w:r w:rsidRPr="001E039D">
        <w:rPr>
          <w:rFonts w:ascii="Times New Roman" w:hAnsi="Times New Roman" w:cs="Times New Roman"/>
        </w:rPr>
        <w:br/>
      </w:r>
      <w:r w:rsidRPr="001E039D">
        <w:rPr>
          <w:rFonts w:ascii="Times New Roman" w:hAnsi="Times New Roman" w:cs="Times New Roman"/>
          <w:i/>
          <w:sz w:val="18"/>
          <w:szCs w:val="18"/>
        </w:rPr>
        <w:t xml:space="preserve">         pieczęć </w:t>
      </w:r>
      <w:r>
        <w:rPr>
          <w:rFonts w:ascii="Times New Roman" w:hAnsi="Times New Roman" w:cs="Times New Roman"/>
          <w:i/>
          <w:sz w:val="18"/>
          <w:szCs w:val="18"/>
        </w:rPr>
        <w:t>Oferenta</w:t>
      </w:r>
    </w:p>
    <w:p w:rsidR="001E039D" w:rsidRDefault="001E039D" w:rsidP="001E039D">
      <w:pPr>
        <w:spacing w:after="0" w:line="276" w:lineRule="auto"/>
        <w:rPr>
          <w:rFonts w:ascii="Times New Roman" w:hAnsi="Times New Roman" w:cs="Times New Roman"/>
          <w:i/>
          <w:sz w:val="18"/>
          <w:szCs w:val="18"/>
        </w:rPr>
      </w:pPr>
    </w:p>
    <w:p w:rsidR="001E039D" w:rsidRPr="00FD2FF3" w:rsidRDefault="00FD2FF3" w:rsidP="001E039D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2FF3">
        <w:rPr>
          <w:rFonts w:ascii="Times New Roman" w:hAnsi="Times New Roman" w:cs="Times New Roman"/>
          <w:b/>
          <w:sz w:val="36"/>
          <w:szCs w:val="36"/>
        </w:rPr>
        <w:t xml:space="preserve">Opis  </w:t>
      </w:r>
      <w:r w:rsidR="007F66C4">
        <w:rPr>
          <w:rFonts w:ascii="Times New Roman" w:hAnsi="Times New Roman" w:cs="Times New Roman"/>
          <w:b/>
          <w:sz w:val="36"/>
          <w:szCs w:val="36"/>
        </w:rPr>
        <w:t>wykonywanych badań</w:t>
      </w:r>
    </w:p>
    <w:p w:rsidR="001E039D" w:rsidRDefault="001E039D" w:rsidP="001E03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konkurs o sygnaturze KB/1/2015 pn.:</w:t>
      </w:r>
    </w:p>
    <w:p w:rsidR="001E039D" w:rsidRDefault="001E039D" w:rsidP="001E03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„WYKONANIE BADAŃ LABORATORYJNYCH DLA SAMODZIELNEGO PUBLICZNEGO ZAKŁADU OPIEKI ZDROWOTNEJ „ŚRÓDMIEŚCIE” W OPOLU”</w:t>
      </w:r>
    </w:p>
    <w:p w:rsidR="001E039D" w:rsidRDefault="001E039D" w:rsidP="001E03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39D" w:rsidRDefault="001E039D" w:rsidP="001E03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Zarejestrowana nazwa Oferenta: ………………………………………………………………………………………</w:t>
      </w:r>
    </w:p>
    <w:p w:rsidR="001E039D" w:rsidRDefault="001E039D" w:rsidP="001E03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Zarejestrowany adres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Oferenta: ………………………………………………………………………………………</w:t>
      </w:r>
    </w:p>
    <w:p w:rsidR="001E039D" w:rsidRDefault="001E039D" w:rsidP="001E03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………………………… Numer faksu: …………………………</w:t>
      </w:r>
    </w:p>
    <w:p w:rsidR="001E039D" w:rsidRDefault="001E039D" w:rsidP="001E03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 REGON: …………………………</w:t>
      </w:r>
    </w:p>
    <w:p w:rsidR="00FD2FF3" w:rsidRDefault="00FD2FF3" w:rsidP="001E03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FF3" w:rsidRDefault="00FD2FF3" w:rsidP="001E03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709" w:type="dxa"/>
        <w:tblLayout w:type="fixed"/>
        <w:tblLook w:val="04A0"/>
      </w:tblPr>
      <w:tblGrid>
        <w:gridCol w:w="567"/>
        <w:gridCol w:w="3990"/>
        <w:gridCol w:w="2781"/>
        <w:gridCol w:w="2557"/>
        <w:gridCol w:w="2268"/>
        <w:gridCol w:w="2546"/>
      </w:tblGrid>
      <w:tr w:rsidR="00FD2FF3" w:rsidTr="00C646FC">
        <w:tc>
          <w:tcPr>
            <w:tcW w:w="567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39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90" w:type="dxa"/>
            <w:vAlign w:val="center"/>
          </w:tcPr>
          <w:p w:rsidR="00FD2FF3" w:rsidRPr="00FD2FF3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F3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2781" w:type="dxa"/>
            <w:vAlign w:val="center"/>
          </w:tcPr>
          <w:p w:rsidR="00FD2FF3" w:rsidRPr="00FD2FF3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Przygotowanie pacjenta do badania </w:t>
            </w:r>
          </w:p>
          <w:p w:rsidR="00FD2FF3" w:rsidRPr="00FD2FF3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FD2FF3" w:rsidRPr="00FD2FF3" w:rsidRDefault="00FD2FF3" w:rsidP="00D97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F3">
              <w:rPr>
                <w:rFonts w:ascii="Times New Roman" w:hAnsi="Times New Roman" w:cs="Times New Roman"/>
                <w:b/>
                <w:sz w:val="24"/>
                <w:szCs w:val="24"/>
              </w:rPr>
              <w:t>Sposób pobrania materiału do badania</w:t>
            </w:r>
          </w:p>
        </w:tc>
        <w:tc>
          <w:tcPr>
            <w:tcW w:w="2268" w:type="dxa"/>
            <w:vAlign w:val="center"/>
          </w:tcPr>
          <w:p w:rsidR="00FD2FF3" w:rsidRPr="00FD2FF3" w:rsidRDefault="00FD2FF3" w:rsidP="00FD2F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F3">
              <w:rPr>
                <w:rFonts w:ascii="Times New Roman" w:hAnsi="Times New Roman" w:cs="Times New Roman"/>
                <w:b/>
                <w:sz w:val="24"/>
                <w:szCs w:val="24"/>
              </w:rPr>
              <w:t>Przechowanie materiału</w:t>
            </w:r>
          </w:p>
        </w:tc>
        <w:tc>
          <w:tcPr>
            <w:tcW w:w="2546" w:type="dxa"/>
            <w:vAlign w:val="center"/>
          </w:tcPr>
          <w:p w:rsidR="00FD2FF3" w:rsidRPr="00FD2FF3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F3">
              <w:rPr>
                <w:rFonts w:ascii="Times New Roman" w:hAnsi="Times New Roman" w:cs="Times New Roman"/>
                <w:b/>
                <w:sz w:val="24"/>
                <w:szCs w:val="24"/>
              </w:rPr>
              <w:t>Opis  Metody</w:t>
            </w:r>
          </w:p>
        </w:tc>
      </w:tr>
      <w:tr w:rsidR="00FD2FF3" w:rsidTr="00C646FC">
        <w:tc>
          <w:tcPr>
            <w:tcW w:w="567" w:type="dxa"/>
            <w:vAlign w:val="bottom"/>
          </w:tcPr>
          <w:p w:rsidR="00FD2FF3" w:rsidRPr="001E039D" w:rsidRDefault="00FD2FF3" w:rsidP="00B920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39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90" w:type="dxa"/>
            <w:vAlign w:val="bottom"/>
          </w:tcPr>
          <w:p w:rsidR="00FD2FF3" w:rsidRPr="001E039D" w:rsidRDefault="00FD2FF3" w:rsidP="00B920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39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81" w:type="dxa"/>
            <w:vAlign w:val="bottom"/>
          </w:tcPr>
          <w:p w:rsidR="00FD2FF3" w:rsidRPr="001E039D" w:rsidRDefault="00FD2FF3" w:rsidP="00B920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Pr="001E039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7" w:type="dxa"/>
            <w:vAlign w:val="bottom"/>
          </w:tcPr>
          <w:p w:rsidR="00FD2FF3" w:rsidRPr="001E039D" w:rsidRDefault="00FD2FF3" w:rsidP="00B920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vAlign w:val="bottom"/>
          </w:tcPr>
          <w:p w:rsidR="00FD2FF3" w:rsidRPr="001E039D" w:rsidRDefault="00FD2FF3" w:rsidP="00B920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46" w:type="dxa"/>
            <w:vAlign w:val="bottom"/>
          </w:tcPr>
          <w:p w:rsidR="00FD2FF3" w:rsidRPr="001E039D" w:rsidRDefault="00FD2FF3" w:rsidP="00B920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D2FF3" w:rsidTr="00C646FC">
        <w:tc>
          <w:tcPr>
            <w:tcW w:w="14709" w:type="dxa"/>
            <w:gridSpan w:val="6"/>
            <w:vAlign w:val="bottom"/>
          </w:tcPr>
          <w:p w:rsidR="00FD2FF3" w:rsidRPr="00FD2FF3" w:rsidRDefault="00FD2FF3" w:rsidP="00857A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F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KOAGULOGIA</w:t>
            </w:r>
          </w:p>
        </w:tc>
      </w:tr>
      <w:tr w:rsidR="00FD2FF3" w:rsidTr="00C646FC">
        <w:trPr>
          <w:trHeight w:val="567"/>
        </w:trPr>
        <w:tc>
          <w:tcPr>
            <w:tcW w:w="567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90" w:type="dxa"/>
            <w:vAlign w:val="center"/>
          </w:tcPr>
          <w:p w:rsidR="00FD2FF3" w:rsidRPr="001E039D" w:rsidRDefault="00FD2FF3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Przeciwciała antykardiolipinowe IgM </w:t>
            </w:r>
          </w:p>
        </w:tc>
        <w:tc>
          <w:tcPr>
            <w:tcW w:w="2781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FF3" w:rsidTr="00C646FC">
        <w:trPr>
          <w:trHeight w:val="567"/>
        </w:trPr>
        <w:tc>
          <w:tcPr>
            <w:tcW w:w="567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90" w:type="dxa"/>
            <w:vAlign w:val="center"/>
          </w:tcPr>
          <w:p w:rsidR="00FD2FF3" w:rsidRPr="001E039D" w:rsidRDefault="00FD2FF3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Przeciwciała antykardiolipin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owe IgG </w:t>
            </w:r>
          </w:p>
        </w:tc>
        <w:tc>
          <w:tcPr>
            <w:tcW w:w="2781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FF3" w:rsidTr="00C646FC">
        <w:trPr>
          <w:trHeight w:val="567"/>
        </w:trPr>
        <w:tc>
          <w:tcPr>
            <w:tcW w:w="14709" w:type="dxa"/>
            <w:gridSpan w:val="6"/>
            <w:vAlign w:val="center"/>
          </w:tcPr>
          <w:p w:rsidR="00FD2FF3" w:rsidRPr="00FD2FF3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F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BIOCHEMIA</w:t>
            </w:r>
          </w:p>
        </w:tc>
      </w:tr>
      <w:tr w:rsidR="00FD2FF3" w:rsidTr="00C646FC">
        <w:trPr>
          <w:trHeight w:val="567"/>
        </w:trPr>
        <w:tc>
          <w:tcPr>
            <w:tcW w:w="567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90" w:type="dxa"/>
            <w:vAlign w:val="center"/>
          </w:tcPr>
          <w:p w:rsidR="00FD2FF3" w:rsidRPr="001E039D" w:rsidRDefault="00FD2FF3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Gastryna</w:t>
            </w:r>
          </w:p>
        </w:tc>
        <w:tc>
          <w:tcPr>
            <w:tcW w:w="2781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FF3" w:rsidTr="00C646FC">
        <w:trPr>
          <w:trHeight w:val="567"/>
        </w:trPr>
        <w:tc>
          <w:tcPr>
            <w:tcW w:w="567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90" w:type="dxa"/>
            <w:vAlign w:val="center"/>
          </w:tcPr>
          <w:p w:rsidR="00FD2FF3" w:rsidRPr="001E039D" w:rsidRDefault="00FD2FF3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Żelazo</w:t>
            </w:r>
          </w:p>
        </w:tc>
        <w:tc>
          <w:tcPr>
            <w:tcW w:w="2781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FF3" w:rsidTr="00C646FC">
        <w:trPr>
          <w:trHeight w:val="567"/>
        </w:trPr>
        <w:tc>
          <w:tcPr>
            <w:tcW w:w="567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90" w:type="dxa"/>
            <w:vAlign w:val="center"/>
          </w:tcPr>
          <w:p w:rsidR="00FD2FF3" w:rsidRPr="001E039D" w:rsidRDefault="00FD2FF3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Bilirubina całkowita</w:t>
            </w:r>
          </w:p>
        </w:tc>
        <w:tc>
          <w:tcPr>
            <w:tcW w:w="2781" w:type="dxa"/>
            <w:vAlign w:val="bottom"/>
          </w:tcPr>
          <w:p w:rsidR="00FD2FF3" w:rsidRPr="001E039D" w:rsidRDefault="00FD2FF3" w:rsidP="00B920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FF3" w:rsidTr="00C646FC">
        <w:trPr>
          <w:trHeight w:val="567"/>
        </w:trPr>
        <w:tc>
          <w:tcPr>
            <w:tcW w:w="567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990" w:type="dxa"/>
            <w:vAlign w:val="center"/>
          </w:tcPr>
          <w:p w:rsidR="00FD2FF3" w:rsidRPr="001E039D" w:rsidRDefault="00FD2FF3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Kreatynina</w:t>
            </w:r>
          </w:p>
        </w:tc>
        <w:tc>
          <w:tcPr>
            <w:tcW w:w="2781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FF3" w:rsidTr="00C646FC">
        <w:trPr>
          <w:trHeight w:val="567"/>
        </w:trPr>
        <w:tc>
          <w:tcPr>
            <w:tcW w:w="567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90" w:type="dxa"/>
            <w:vAlign w:val="center"/>
          </w:tcPr>
          <w:p w:rsidR="00FD2FF3" w:rsidRPr="001E039D" w:rsidRDefault="00FD2FF3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Transferyna</w:t>
            </w:r>
          </w:p>
        </w:tc>
        <w:tc>
          <w:tcPr>
            <w:tcW w:w="2781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FF3" w:rsidTr="00C646FC">
        <w:trPr>
          <w:trHeight w:val="567"/>
        </w:trPr>
        <w:tc>
          <w:tcPr>
            <w:tcW w:w="567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90" w:type="dxa"/>
            <w:vAlign w:val="center"/>
          </w:tcPr>
          <w:p w:rsidR="00FD2FF3" w:rsidRPr="001E039D" w:rsidRDefault="00FD2FF3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Haptoglobina</w:t>
            </w:r>
          </w:p>
        </w:tc>
        <w:tc>
          <w:tcPr>
            <w:tcW w:w="2781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FF3" w:rsidTr="00C646FC">
        <w:trPr>
          <w:trHeight w:val="567"/>
        </w:trPr>
        <w:tc>
          <w:tcPr>
            <w:tcW w:w="567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90" w:type="dxa"/>
            <w:vAlign w:val="center"/>
          </w:tcPr>
          <w:p w:rsidR="00FD2FF3" w:rsidRPr="001E039D" w:rsidRDefault="00FD2FF3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Całkowita zdolność wiązania żelaza TIBC</w:t>
            </w:r>
          </w:p>
        </w:tc>
        <w:tc>
          <w:tcPr>
            <w:tcW w:w="2781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FF3" w:rsidTr="00C646FC">
        <w:trPr>
          <w:trHeight w:val="567"/>
        </w:trPr>
        <w:tc>
          <w:tcPr>
            <w:tcW w:w="14709" w:type="dxa"/>
            <w:gridSpan w:val="6"/>
            <w:vAlign w:val="center"/>
          </w:tcPr>
          <w:p w:rsidR="00FD2FF3" w:rsidRPr="00FD2FF3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F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BADANIA KAŁU</w:t>
            </w:r>
          </w:p>
        </w:tc>
      </w:tr>
      <w:tr w:rsidR="00FD2FF3" w:rsidTr="00C646FC">
        <w:trPr>
          <w:trHeight w:val="567"/>
        </w:trPr>
        <w:tc>
          <w:tcPr>
            <w:tcW w:w="567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90" w:type="dxa"/>
            <w:vAlign w:val="center"/>
          </w:tcPr>
          <w:p w:rsidR="00FD2FF3" w:rsidRPr="001E039D" w:rsidRDefault="00FD2FF3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Posiew kału w kierunku grzybów</w:t>
            </w:r>
          </w:p>
        </w:tc>
        <w:tc>
          <w:tcPr>
            <w:tcW w:w="2781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FF3" w:rsidTr="00C646FC">
        <w:trPr>
          <w:trHeight w:val="567"/>
        </w:trPr>
        <w:tc>
          <w:tcPr>
            <w:tcW w:w="567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90" w:type="dxa"/>
            <w:vAlign w:val="center"/>
          </w:tcPr>
          <w:p w:rsidR="00FD2FF3" w:rsidRPr="001E039D" w:rsidRDefault="00FD2FF3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Posiew kału w kierunku Salmonelli</w:t>
            </w:r>
          </w:p>
        </w:tc>
        <w:tc>
          <w:tcPr>
            <w:tcW w:w="2781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FF3" w:rsidTr="00C646FC">
        <w:trPr>
          <w:trHeight w:val="567"/>
        </w:trPr>
        <w:tc>
          <w:tcPr>
            <w:tcW w:w="14709" w:type="dxa"/>
            <w:gridSpan w:val="6"/>
            <w:vAlign w:val="center"/>
          </w:tcPr>
          <w:p w:rsidR="00FD2FF3" w:rsidRPr="00FD2FF3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F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BADANIA INFEKCYJNE</w:t>
            </w:r>
          </w:p>
        </w:tc>
      </w:tr>
      <w:tr w:rsidR="00FD2FF3" w:rsidTr="00C646FC">
        <w:trPr>
          <w:trHeight w:val="567"/>
        </w:trPr>
        <w:tc>
          <w:tcPr>
            <w:tcW w:w="567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90" w:type="dxa"/>
            <w:vAlign w:val="center"/>
          </w:tcPr>
          <w:p w:rsidR="00FD2FF3" w:rsidRPr="001E039D" w:rsidRDefault="00FD2FF3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Przeciwciała Yersinia IgA </w:t>
            </w:r>
          </w:p>
        </w:tc>
        <w:tc>
          <w:tcPr>
            <w:tcW w:w="2781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FF3" w:rsidTr="00C646FC">
        <w:trPr>
          <w:trHeight w:val="567"/>
        </w:trPr>
        <w:tc>
          <w:tcPr>
            <w:tcW w:w="567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90" w:type="dxa"/>
            <w:vAlign w:val="center"/>
          </w:tcPr>
          <w:p w:rsidR="00FD2FF3" w:rsidRPr="001E039D" w:rsidRDefault="00FD2FF3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Przeciwciała Yersinia IgG</w:t>
            </w:r>
          </w:p>
        </w:tc>
        <w:tc>
          <w:tcPr>
            <w:tcW w:w="2781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FF3" w:rsidTr="00C646FC">
        <w:trPr>
          <w:trHeight w:val="567"/>
        </w:trPr>
        <w:tc>
          <w:tcPr>
            <w:tcW w:w="567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990" w:type="dxa"/>
            <w:vAlign w:val="center"/>
          </w:tcPr>
          <w:p w:rsidR="00FD2FF3" w:rsidRPr="001E039D" w:rsidRDefault="00FD2FF3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Przeciwciała Yersinia IgM</w:t>
            </w:r>
          </w:p>
        </w:tc>
        <w:tc>
          <w:tcPr>
            <w:tcW w:w="2781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FF3" w:rsidTr="00C646FC">
        <w:trPr>
          <w:trHeight w:val="567"/>
        </w:trPr>
        <w:tc>
          <w:tcPr>
            <w:tcW w:w="567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990" w:type="dxa"/>
            <w:vAlign w:val="center"/>
          </w:tcPr>
          <w:p w:rsidR="00FD2FF3" w:rsidRPr="001E039D" w:rsidRDefault="00FD2FF3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Przeciwciała Endomysium EmA IgG </w:t>
            </w:r>
          </w:p>
        </w:tc>
        <w:tc>
          <w:tcPr>
            <w:tcW w:w="2781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FF3" w:rsidTr="00C646FC">
        <w:trPr>
          <w:trHeight w:val="567"/>
        </w:trPr>
        <w:tc>
          <w:tcPr>
            <w:tcW w:w="567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990" w:type="dxa"/>
            <w:vAlign w:val="center"/>
          </w:tcPr>
          <w:p w:rsidR="00FD2FF3" w:rsidRPr="001E039D" w:rsidRDefault="00FD2FF3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IgM</w:t>
            </w:r>
          </w:p>
        </w:tc>
        <w:tc>
          <w:tcPr>
            <w:tcW w:w="2781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FF3" w:rsidTr="00C646FC">
        <w:trPr>
          <w:trHeight w:val="567"/>
        </w:trPr>
        <w:tc>
          <w:tcPr>
            <w:tcW w:w="14709" w:type="dxa"/>
            <w:gridSpan w:val="6"/>
            <w:vAlign w:val="center"/>
          </w:tcPr>
          <w:p w:rsidR="00FD2FF3" w:rsidRPr="00FD2FF3" w:rsidRDefault="00FD2FF3" w:rsidP="00C646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F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BAKTERIOLOGIA</w:t>
            </w:r>
          </w:p>
        </w:tc>
      </w:tr>
      <w:tr w:rsidR="00FD2FF3" w:rsidTr="00C646FC">
        <w:trPr>
          <w:trHeight w:val="567"/>
        </w:trPr>
        <w:tc>
          <w:tcPr>
            <w:tcW w:w="567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990" w:type="dxa"/>
            <w:vAlign w:val="center"/>
          </w:tcPr>
          <w:p w:rsidR="00FD2FF3" w:rsidRPr="001E039D" w:rsidRDefault="00FD2FF3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 potwierdzający HBs Ag</w:t>
            </w:r>
          </w:p>
        </w:tc>
        <w:tc>
          <w:tcPr>
            <w:tcW w:w="2781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FF3" w:rsidTr="00C646FC">
        <w:trPr>
          <w:trHeight w:val="567"/>
        </w:trPr>
        <w:tc>
          <w:tcPr>
            <w:tcW w:w="567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990" w:type="dxa"/>
            <w:vAlign w:val="center"/>
          </w:tcPr>
          <w:p w:rsidR="00FD2FF3" w:rsidRPr="001E039D" w:rsidRDefault="00FD2FF3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 potwierdzający HIV</w:t>
            </w:r>
          </w:p>
        </w:tc>
        <w:tc>
          <w:tcPr>
            <w:tcW w:w="2781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FF3" w:rsidTr="00C646FC">
        <w:trPr>
          <w:trHeight w:val="567"/>
        </w:trPr>
        <w:tc>
          <w:tcPr>
            <w:tcW w:w="567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990" w:type="dxa"/>
            <w:vAlign w:val="center"/>
          </w:tcPr>
          <w:p w:rsidR="00FD2FF3" w:rsidRPr="001E039D" w:rsidRDefault="00FD2FF3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Wymaz z szyjki macicy w kierunku antygenu Chlamydia trachomatis</w:t>
            </w:r>
          </w:p>
        </w:tc>
        <w:tc>
          <w:tcPr>
            <w:tcW w:w="2781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FF3" w:rsidTr="00C646FC">
        <w:trPr>
          <w:trHeight w:val="567"/>
        </w:trPr>
        <w:tc>
          <w:tcPr>
            <w:tcW w:w="567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3990" w:type="dxa"/>
            <w:vAlign w:val="center"/>
          </w:tcPr>
          <w:p w:rsidR="00FD2FF3" w:rsidRPr="001E039D" w:rsidRDefault="00FD2FF3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Oznaczenie toksyny A/B C.difficile</w:t>
            </w:r>
          </w:p>
        </w:tc>
        <w:tc>
          <w:tcPr>
            <w:tcW w:w="2781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FF3" w:rsidTr="00C646FC">
        <w:trPr>
          <w:trHeight w:val="567"/>
        </w:trPr>
        <w:tc>
          <w:tcPr>
            <w:tcW w:w="14709" w:type="dxa"/>
            <w:gridSpan w:val="6"/>
            <w:vAlign w:val="center"/>
          </w:tcPr>
          <w:p w:rsidR="00FD2FF3" w:rsidRPr="00FD2FF3" w:rsidRDefault="00FD2FF3" w:rsidP="00C646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F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 w:rsidRPr="00FD2F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MUNOLOGIA</w:t>
            </w:r>
          </w:p>
        </w:tc>
      </w:tr>
      <w:tr w:rsidR="00FD2FF3" w:rsidTr="00C646FC">
        <w:trPr>
          <w:trHeight w:val="567"/>
        </w:trPr>
        <w:tc>
          <w:tcPr>
            <w:tcW w:w="567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990" w:type="dxa"/>
            <w:vAlign w:val="center"/>
          </w:tcPr>
          <w:p w:rsidR="00FD2FF3" w:rsidRPr="001E039D" w:rsidRDefault="00FD2FF3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Ferrytyna</w:t>
            </w:r>
          </w:p>
        </w:tc>
        <w:tc>
          <w:tcPr>
            <w:tcW w:w="2781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FF3" w:rsidTr="00C646FC">
        <w:trPr>
          <w:trHeight w:val="567"/>
        </w:trPr>
        <w:tc>
          <w:tcPr>
            <w:tcW w:w="567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990" w:type="dxa"/>
            <w:vAlign w:val="center"/>
          </w:tcPr>
          <w:p w:rsidR="00FD2FF3" w:rsidRPr="001E039D" w:rsidRDefault="00FD2FF3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IgG</w:t>
            </w:r>
          </w:p>
        </w:tc>
        <w:tc>
          <w:tcPr>
            <w:tcW w:w="2781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FF3" w:rsidTr="00C646FC">
        <w:trPr>
          <w:trHeight w:val="567"/>
        </w:trPr>
        <w:tc>
          <w:tcPr>
            <w:tcW w:w="567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990" w:type="dxa"/>
            <w:vAlign w:val="center"/>
          </w:tcPr>
          <w:p w:rsidR="00FD2FF3" w:rsidRPr="001E039D" w:rsidRDefault="00FD2FF3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</w:t>
            </w:r>
          </w:p>
        </w:tc>
        <w:tc>
          <w:tcPr>
            <w:tcW w:w="2781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FF3" w:rsidTr="00C646FC">
        <w:trPr>
          <w:trHeight w:val="567"/>
        </w:trPr>
        <w:tc>
          <w:tcPr>
            <w:tcW w:w="567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990" w:type="dxa"/>
            <w:vAlign w:val="center"/>
          </w:tcPr>
          <w:p w:rsidR="00FD2FF3" w:rsidRPr="001E039D" w:rsidRDefault="00FD2FF3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Przeciwciała przeciw mieloperoksydazie</w:t>
            </w:r>
          </w:p>
        </w:tc>
        <w:tc>
          <w:tcPr>
            <w:tcW w:w="2781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FF3" w:rsidTr="00C646FC">
        <w:trPr>
          <w:trHeight w:val="567"/>
        </w:trPr>
        <w:tc>
          <w:tcPr>
            <w:tcW w:w="567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990" w:type="dxa"/>
            <w:vAlign w:val="center"/>
          </w:tcPr>
          <w:p w:rsidR="00FD2FF3" w:rsidRPr="001E039D" w:rsidRDefault="00FD2FF3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Przeciwciała przeciwjądrowe ds. DNA IgG</w:t>
            </w:r>
          </w:p>
        </w:tc>
        <w:tc>
          <w:tcPr>
            <w:tcW w:w="2781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FF3" w:rsidTr="00C646FC">
        <w:trPr>
          <w:trHeight w:val="567"/>
        </w:trPr>
        <w:tc>
          <w:tcPr>
            <w:tcW w:w="567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990" w:type="dxa"/>
            <w:vAlign w:val="center"/>
          </w:tcPr>
          <w:p w:rsidR="00FD2FF3" w:rsidRPr="001E039D" w:rsidRDefault="00FD2FF3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Przeciwciała antyhistonowe</w:t>
            </w:r>
          </w:p>
        </w:tc>
        <w:tc>
          <w:tcPr>
            <w:tcW w:w="2781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D2FF3" w:rsidRPr="001E039D" w:rsidRDefault="00FD2FF3" w:rsidP="00B52F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FF3" w:rsidTr="00C646FC">
        <w:trPr>
          <w:trHeight w:val="567"/>
        </w:trPr>
        <w:tc>
          <w:tcPr>
            <w:tcW w:w="567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990" w:type="dxa"/>
            <w:vAlign w:val="center"/>
          </w:tcPr>
          <w:p w:rsidR="00FD2FF3" w:rsidRPr="001E039D" w:rsidRDefault="00FD2FF3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Przeciwciała przeciwjądrowe anty Sm/RNP</w:t>
            </w:r>
          </w:p>
        </w:tc>
        <w:tc>
          <w:tcPr>
            <w:tcW w:w="2781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Align w:val="bottom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FF3" w:rsidTr="00C646FC">
        <w:trPr>
          <w:trHeight w:val="567"/>
        </w:trPr>
        <w:tc>
          <w:tcPr>
            <w:tcW w:w="567" w:type="dxa"/>
            <w:vAlign w:val="center"/>
          </w:tcPr>
          <w:p w:rsidR="00FD2FF3" w:rsidRPr="001E039D" w:rsidRDefault="00FD2FF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990" w:type="dxa"/>
            <w:vAlign w:val="center"/>
          </w:tcPr>
          <w:p w:rsidR="00FD2FF3" w:rsidRDefault="00FD2FF3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Białko całkowite w surowicy</w:t>
            </w:r>
          </w:p>
        </w:tc>
        <w:tc>
          <w:tcPr>
            <w:tcW w:w="2781" w:type="dxa"/>
            <w:vAlign w:val="bottom"/>
          </w:tcPr>
          <w:p w:rsidR="00FD2FF3" w:rsidRPr="001E039D" w:rsidRDefault="00FD2FF3" w:rsidP="00B920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bottom"/>
          </w:tcPr>
          <w:p w:rsidR="00FD2FF3" w:rsidRPr="001E039D" w:rsidRDefault="00FD2FF3" w:rsidP="00B920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D2FF3" w:rsidRPr="006A5FC3" w:rsidRDefault="00FD2FF3" w:rsidP="00B9202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46" w:type="dxa"/>
            <w:vAlign w:val="bottom"/>
          </w:tcPr>
          <w:p w:rsidR="00FD2FF3" w:rsidRPr="001E039D" w:rsidRDefault="00FD2FF3" w:rsidP="00B920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039D" w:rsidRPr="001E039D" w:rsidRDefault="001E039D" w:rsidP="001E03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280" w:rsidRDefault="00F64280" w:rsidP="00F642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280" w:rsidRDefault="00F64280" w:rsidP="00F642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280" w:rsidRDefault="00F64280" w:rsidP="00F642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</w:p>
    <w:p w:rsidR="00F64280" w:rsidRDefault="00F64280" w:rsidP="00F64280">
      <w:pPr>
        <w:spacing w:after="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  <w:t>miejsce i data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podpis i pieczęć osób / osoby uprawnionych / upoważnionych </w:t>
      </w:r>
    </w:p>
    <w:p w:rsidR="00F64280" w:rsidRDefault="00F64280" w:rsidP="00F64280">
      <w:pPr>
        <w:spacing w:after="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do reprezentowania Oferenta</w:t>
      </w:r>
    </w:p>
    <w:p w:rsidR="00F64280" w:rsidRDefault="00F64280" w:rsidP="00F64280">
      <w:pPr>
        <w:spacing w:after="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64280" w:rsidRPr="00F425F5" w:rsidRDefault="00F425F5" w:rsidP="00F64280">
      <w:pPr>
        <w:spacing w:after="0" w:line="276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F425F5">
        <w:rPr>
          <w:rFonts w:ascii="Times New Roman" w:hAnsi="Times New Roman" w:cs="Times New Roman"/>
          <w:b/>
          <w:i/>
          <w:sz w:val="18"/>
          <w:szCs w:val="18"/>
          <w:u w:val="single"/>
        </w:rPr>
        <w:t>Uwaga: Oferent wypełnia tylko rubryki, dotyczące badań, na które składa oferty.</w:t>
      </w:r>
    </w:p>
    <w:sectPr w:rsidR="00F64280" w:rsidRPr="00F425F5" w:rsidSect="00C646FC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6FC" w:rsidRDefault="00C646FC" w:rsidP="001E039D">
      <w:pPr>
        <w:spacing w:after="0" w:line="240" w:lineRule="auto"/>
      </w:pPr>
      <w:r>
        <w:separator/>
      </w:r>
    </w:p>
  </w:endnote>
  <w:endnote w:type="continuationSeparator" w:id="0">
    <w:p w:rsidR="00C646FC" w:rsidRDefault="00C646FC" w:rsidP="001E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FC" w:rsidRPr="001E039D" w:rsidRDefault="00C646FC">
    <w:pPr>
      <w:pStyle w:val="Stopka"/>
      <w:rPr>
        <w:rFonts w:ascii="Times New Roman" w:hAnsi="Times New Roman" w:cs="Times New Roman"/>
        <w:sz w:val="18"/>
        <w:szCs w:val="18"/>
      </w:rPr>
    </w:pPr>
    <w:r w:rsidRPr="001E039D">
      <w:rPr>
        <w:rFonts w:ascii="Times New Roman" w:hAnsi="Times New Roman" w:cs="Times New Roman"/>
        <w:sz w:val="18"/>
        <w:szCs w:val="18"/>
      </w:rPr>
      <w:t>KB/1/2015</w:t>
    </w:r>
    <w:r w:rsidRPr="001E039D">
      <w:rPr>
        <w:rFonts w:ascii="Times New Roman" w:hAnsi="Times New Roman" w:cs="Times New Roman"/>
        <w:sz w:val="18"/>
        <w:szCs w:val="18"/>
      </w:rPr>
      <w:ptab w:relativeTo="margin" w:alignment="center" w:leader="none"/>
    </w:r>
    <w:r w:rsidRPr="001E039D">
      <w:rPr>
        <w:rFonts w:ascii="Times New Roman" w:hAnsi="Times New Roman" w:cs="Times New Roman"/>
        <w:sz w:val="18"/>
        <w:szCs w:val="18"/>
      </w:rPr>
      <w:ptab w:relativeTo="margin" w:alignment="right" w:leader="none"/>
    </w:r>
    <w:r w:rsidR="007E260F" w:rsidRPr="001E039D">
      <w:rPr>
        <w:rFonts w:ascii="Times New Roman" w:hAnsi="Times New Roman" w:cs="Times New Roman"/>
        <w:sz w:val="18"/>
        <w:szCs w:val="18"/>
      </w:rPr>
      <w:fldChar w:fldCharType="begin"/>
    </w:r>
    <w:r w:rsidRPr="001E039D">
      <w:rPr>
        <w:rFonts w:ascii="Times New Roman" w:hAnsi="Times New Roman" w:cs="Times New Roman"/>
        <w:sz w:val="18"/>
        <w:szCs w:val="18"/>
      </w:rPr>
      <w:instrText>PAGE   \* MERGEFORMAT</w:instrText>
    </w:r>
    <w:r w:rsidR="007E260F" w:rsidRPr="001E039D">
      <w:rPr>
        <w:rFonts w:ascii="Times New Roman" w:hAnsi="Times New Roman" w:cs="Times New Roman"/>
        <w:sz w:val="18"/>
        <w:szCs w:val="18"/>
      </w:rPr>
      <w:fldChar w:fldCharType="separate"/>
    </w:r>
    <w:r w:rsidR="007F66C4">
      <w:rPr>
        <w:rFonts w:ascii="Times New Roman" w:hAnsi="Times New Roman" w:cs="Times New Roman"/>
        <w:noProof/>
        <w:sz w:val="18"/>
        <w:szCs w:val="18"/>
      </w:rPr>
      <w:t>1</w:t>
    </w:r>
    <w:r w:rsidR="007E260F" w:rsidRPr="001E039D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6FC" w:rsidRDefault="00C646FC" w:rsidP="001E039D">
      <w:pPr>
        <w:spacing w:after="0" w:line="240" w:lineRule="auto"/>
      </w:pPr>
      <w:r>
        <w:separator/>
      </w:r>
    </w:p>
  </w:footnote>
  <w:footnote w:type="continuationSeparator" w:id="0">
    <w:p w:rsidR="00C646FC" w:rsidRDefault="00C646FC" w:rsidP="001E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FC" w:rsidRPr="001E039D" w:rsidRDefault="00C646FC">
    <w:pPr>
      <w:pStyle w:val="Nagwek"/>
      <w:rPr>
        <w:rFonts w:ascii="Times New Roman" w:hAnsi="Times New Roman" w:cs="Times New Roman"/>
        <w:b/>
        <w:i/>
        <w:sz w:val="16"/>
        <w:szCs w:val="16"/>
      </w:rPr>
    </w:pPr>
    <w:r w:rsidRPr="001E039D">
      <w:rPr>
        <w:rFonts w:ascii="Times New Roman" w:hAnsi="Times New Roman" w:cs="Times New Roman"/>
        <w:b/>
        <w:i/>
        <w:sz w:val="16"/>
        <w:szCs w:val="16"/>
      </w:rPr>
      <w:ptab w:relativeTo="margin" w:alignment="center" w:leader="none"/>
    </w:r>
    <w:r w:rsidRPr="001E039D">
      <w:rPr>
        <w:rFonts w:ascii="Times New Roman" w:hAnsi="Times New Roman" w:cs="Times New Roman"/>
        <w:b/>
        <w:i/>
        <w:sz w:val="16"/>
        <w:szCs w:val="16"/>
      </w:rPr>
      <w:ptab w:relativeTo="margin" w:alignment="right" w:leader="none"/>
    </w:r>
    <w:r w:rsidRPr="001E039D">
      <w:rPr>
        <w:rFonts w:ascii="Times New Roman" w:hAnsi="Times New Roman" w:cs="Times New Roman"/>
        <w:b/>
        <w:i/>
        <w:sz w:val="16"/>
        <w:szCs w:val="16"/>
      </w:rPr>
      <w:t xml:space="preserve">Załącznik nr </w:t>
    </w:r>
    <w:r>
      <w:rPr>
        <w:rFonts w:ascii="Times New Roman" w:hAnsi="Times New Roman" w:cs="Times New Roman"/>
        <w:b/>
        <w:i/>
        <w:sz w:val="16"/>
        <w:szCs w:val="16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148F"/>
    <w:multiLevelType w:val="hybridMultilevel"/>
    <w:tmpl w:val="64A0B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39D"/>
    <w:rsid w:val="001671F4"/>
    <w:rsid w:val="001E039D"/>
    <w:rsid w:val="0020017F"/>
    <w:rsid w:val="004E7DC3"/>
    <w:rsid w:val="006A5FC3"/>
    <w:rsid w:val="007E23B4"/>
    <w:rsid w:val="007E260F"/>
    <w:rsid w:val="007F66C4"/>
    <w:rsid w:val="00815393"/>
    <w:rsid w:val="00857A65"/>
    <w:rsid w:val="008974E7"/>
    <w:rsid w:val="009967AD"/>
    <w:rsid w:val="00B52F12"/>
    <w:rsid w:val="00B92023"/>
    <w:rsid w:val="00C646FC"/>
    <w:rsid w:val="00D97CB2"/>
    <w:rsid w:val="00E809B5"/>
    <w:rsid w:val="00F425F5"/>
    <w:rsid w:val="00F64280"/>
    <w:rsid w:val="00FD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39D"/>
  </w:style>
  <w:style w:type="paragraph" w:styleId="Stopka">
    <w:name w:val="footer"/>
    <w:basedOn w:val="Normalny"/>
    <w:link w:val="StopkaZnak"/>
    <w:uiPriority w:val="99"/>
    <w:unhideWhenUsed/>
    <w:rsid w:val="001E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39D"/>
  </w:style>
  <w:style w:type="paragraph" w:styleId="Akapitzlist">
    <w:name w:val="List Paragraph"/>
    <w:basedOn w:val="Normalny"/>
    <w:uiPriority w:val="34"/>
    <w:qFormat/>
    <w:rsid w:val="001E039D"/>
    <w:pPr>
      <w:ind w:left="720"/>
      <w:contextualSpacing/>
    </w:pPr>
  </w:style>
  <w:style w:type="table" w:styleId="Tabela-Siatka">
    <w:name w:val="Table Grid"/>
    <w:basedOn w:val="Standardowy"/>
    <w:uiPriority w:val="39"/>
    <w:rsid w:val="001E0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2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Livia</cp:lastModifiedBy>
  <cp:revision>6</cp:revision>
  <cp:lastPrinted>2015-08-21T10:14:00Z</cp:lastPrinted>
  <dcterms:created xsi:type="dcterms:W3CDTF">2015-08-06T06:46:00Z</dcterms:created>
  <dcterms:modified xsi:type="dcterms:W3CDTF">2015-08-21T10:42:00Z</dcterms:modified>
</cp:coreProperties>
</file>