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02" w:rsidRPr="008C5F89" w:rsidRDefault="00DD3602" w:rsidP="00DD3602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DD3602" w:rsidRPr="008C5F89" w:rsidRDefault="00DD3602" w:rsidP="00DD3602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rPr>
          <w:rFonts w:ascii="Arial" w:hAnsi="Arial" w:cs="Arial"/>
          <w:sz w:val="12"/>
          <w:szCs w:val="12"/>
        </w:rPr>
      </w:pPr>
      <w:r w:rsidRPr="00CD3A73">
        <w:rPr>
          <w:rFonts w:ascii="Arial" w:hAnsi="Arial" w:cs="Arial"/>
          <w:b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Załącznik nr 1 do Zarządzenia </w:t>
      </w:r>
      <w:r w:rsidRPr="00CD3A73">
        <w:rPr>
          <w:rFonts w:ascii="Arial" w:hAnsi="Arial" w:cs="Arial"/>
          <w:bCs/>
          <w:sz w:val="12"/>
          <w:szCs w:val="12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714E4">
        <w:rPr>
          <w:rFonts w:ascii="Arial" w:hAnsi="Arial" w:cs="Arial"/>
          <w:bCs/>
          <w:sz w:val="12"/>
          <w:szCs w:val="12"/>
          <w:lang w:eastAsia="ar-SA"/>
        </w:rPr>
        <w:t xml:space="preserve">               Nr OR-I.0050.666.</w:t>
      </w:r>
      <w:r w:rsidRPr="00CD3A73">
        <w:rPr>
          <w:rFonts w:ascii="Arial" w:hAnsi="Arial" w:cs="Arial"/>
          <w:bCs/>
          <w:sz w:val="12"/>
          <w:szCs w:val="12"/>
          <w:lang w:eastAsia="ar-SA"/>
        </w:rPr>
        <w:t>2016</w:t>
      </w:r>
      <w:r w:rsidRPr="00CD3A73">
        <w:rPr>
          <w:rFonts w:ascii="Arial" w:hAnsi="Arial" w:cs="Arial"/>
          <w:bCs/>
          <w:sz w:val="12"/>
          <w:szCs w:val="12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Prezydenta Miasta Opola </w:t>
      </w:r>
      <w:r w:rsidRPr="00CD3A73">
        <w:rPr>
          <w:rFonts w:ascii="Arial" w:hAnsi="Arial" w:cs="Arial"/>
          <w:bCs/>
          <w:sz w:val="12"/>
          <w:szCs w:val="12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z dnia</w:t>
      </w:r>
      <w:r w:rsidR="004714E4">
        <w:rPr>
          <w:rFonts w:ascii="Arial" w:hAnsi="Arial" w:cs="Arial"/>
          <w:bCs/>
          <w:sz w:val="12"/>
          <w:szCs w:val="12"/>
          <w:lang w:eastAsia="ar-SA"/>
        </w:rPr>
        <w:t xml:space="preserve"> 28 grudnia </w:t>
      </w:r>
      <w:r w:rsidRPr="00CD3A73">
        <w:rPr>
          <w:rFonts w:ascii="Arial" w:hAnsi="Arial" w:cs="Arial"/>
          <w:bCs/>
          <w:sz w:val="12"/>
          <w:szCs w:val="12"/>
          <w:lang w:eastAsia="ar-SA"/>
        </w:rPr>
        <w:t>2016</w:t>
      </w:r>
      <w:r w:rsidR="004714E4">
        <w:rPr>
          <w:rFonts w:ascii="Arial" w:hAnsi="Arial" w:cs="Arial"/>
          <w:bCs/>
          <w:sz w:val="12"/>
          <w:szCs w:val="12"/>
          <w:lang w:eastAsia="ar-SA"/>
        </w:rPr>
        <w:t xml:space="preserve"> r. </w:t>
      </w:r>
      <w:bookmarkStart w:id="0" w:name="_GoBack"/>
      <w:bookmarkEnd w:id="0"/>
    </w:p>
    <w:p w:rsidR="00CD3A73" w:rsidRPr="00CD3A73" w:rsidRDefault="00CD3A73" w:rsidP="00CD3A73">
      <w:pPr>
        <w:widowControl w:val="0"/>
        <w:tabs>
          <w:tab w:val="left" w:pos="6840"/>
        </w:tabs>
        <w:jc w:val="center"/>
        <w:rPr>
          <w:rFonts w:ascii="Arial" w:hAnsi="Arial" w:cs="Arial"/>
          <w:sz w:val="20"/>
        </w:rPr>
      </w:pPr>
      <w:r w:rsidRPr="00CD3A73">
        <w:rPr>
          <w:rFonts w:ascii="Arial" w:hAnsi="Arial" w:cs="Arial"/>
          <w:b/>
          <w:bCs/>
          <w:sz w:val="16"/>
          <w:szCs w:val="16"/>
          <w:lang w:eastAsia="ar-SA"/>
        </w:rPr>
        <w:t xml:space="preserve">                                                                         </w:t>
      </w:r>
    </w:p>
    <w:p w:rsidR="00CD3A73" w:rsidRPr="00CD3A73" w:rsidRDefault="00CD3A73" w:rsidP="00CD3A73">
      <w:pPr>
        <w:widowControl w:val="0"/>
        <w:tabs>
          <w:tab w:val="left" w:pos="6300"/>
        </w:tabs>
        <w:rPr>
          <w:rFonts w:ascii="Arial" w:hAnsi="Arial" w:cs="Arial"/>
          <w:bCs/>
          <w:sz w:val="16"/>
          <w:szCs w:val="16"/>
          <w:lang w:eastAsia="ar-SA"/>
        </w:rPr>
      </w:pPr>
      <w:r w:rsidRPr="00CD3A73">
        <w:rPr>
          <w:rFonts w:ascii="Arial" w:hAnsi="Arial" w:cs="Arial"/>
          <w:b/>
          <w:bCs/>
          <w:sz w:val="16"/>
          <w:szCs w:val="16"/>
          <w:lang w:eastAsia="ar-SA"/>
        </w:rPr>
        <w:t xml:space="preserve">                                                       </w:t>
      </w:r>
      <w:r w:rsidRPr="00CD3A73">
        <w:rPr>
          <w:rFonts w:ascii="Arial" w:hAnsi="Arial" w:cs="Arial"/>
          <w:b/>
          <w:bCs/>
          <w:sz w:val="16"/>
          <w:szCs w:val="16"/>
          <w:lang w:eastAsia="ar-SA"/>
        </w:rPr>
        <w:tab/>
        <w:t xml:space="preserve"> </w:t>
      </w:r>
    </w:p>
    <w:p w:rsidR="00CD3A73" w:rsidRPr="00CD3A73" w:rsidRDefault="00CD3A73" w:rsidP="00CD3A73">
      <w:pPr>
        <w:widowControl w:val="0"/>
        <w:tabs>
          <w:tab w:val="left" w:pos="6840"/>
        </w:tabs>
        <w:jc w:val="center"/>
        <w:rPr>
          <w:rFonts w:ascii="Arial" w:hAnsi="Arial" w:cs="Arial"/>
          <w:b/>
          <w:bCs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jc w:val="center"/>
        <w:rPr>
          <w:rFonts w:ascii="Arial" w:hAnsi="Arial" w:cs="Arial"/>
          <w:b/>
          <w:bCs/>
          <w:lang w:eastAsia="ar-SA"/>
        </w:rPr>
      </w:pPr>
      <w:r w:rsidRPr="00CD3A73">
        <w:rPr>
          <w:rFonts w:ascii="Arial" w:hAnsi="Arial" w:cs="Arial"/>
          <w:b/>
          <w:bCs/>
          <w:lang w:eastAsia="ar-SA"/>
        </w:rPr>
        <w:t>U M O W A       N A J M U</w:t>
      </w:r>
    </w:p>
    <w:p w:rsidR="00CD3A73" w:rsidRPr="00CD3A73" w:rsidRDefault="00CD3A73" w:rsidP="00CD3A73">
      <w:pPr>
        <w:jc w:val="center"/>
        <w:rPr>
          <w:rFonts w:ascii="Arial" w:hAnsi="Arial"/>
          <w:b/>
          <w:szCs w:val="24"/>
        </w:rPr>
      </w:pPr>
      <w:r w:rsidRPr="00CD3A73">
        <w:rPr>
          <w:rFonts w:ascii="Arial" w:hAnsi="Arial"/>
          <w:b/>
          <w:szCs w:val="24"/>
        </w:rPr>
        <w:t xml:space="preserve">L O K A L U   M I E S Z K A L N E G O </w:t>
      </w:r>
    </w:p>
    <w:p w:rsidR="00CD3A73" w:rsidRPr="00CD3A73" w:rsidRDefault="00CD3A73" w:rsidP="00CD3A73">
      <w:pPr>
        <w:jc w:val="both"/>
        <w:rPr>
          <w:sz w:val="28"/>
          <w:lang w:eastAsia="ar-SA"/>
        </w:rPr>
      </w:pP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 xml:space="preserve">zawarta w dniu …………... w Opolu pomiędzy Miastem Opole z siedzibą w Opolu, Rynek – Ratusz, </w:t>
      </w:r>
      <w:r w:rsidRPr="00CD3A73">
        <w:rPr>
          <w:rFonts w:ascii="Arial" w:hAnsi="Arial" w:cs="Arial"/>
          <w:sz w:val="20"/>
        </w:rPr>
        <w:br/>
        <w:t>45-015 Opole, NIP 754-300-99-77 reprezentowanym przez…………………………………- Dyrektora Miejskiego Zarządu Lokali Komunalnych w Opolu, ul. Ozimska 19, 45-057 Opole</w:t>
      </w:r>
    </w:p>
    <w:p w:rsidR="00CD3A73" w:rsidRPr="00CD3A73" w:rsidRDefault="00CD3A73" w:rsidP="00CD3A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0"/>
        </w:rPr>
      </w:pPr>
      <w:r w:rsidRPr="00CD3A73">
        <w:rPr>
          <w:rFonts w:ascii="Arial" w:hAnsi="Arial" w:cs="Arial"/>
          <w:sz w:val="20"/>
        </w:rPr>
        <w:t>a Panią/Panem</w:t>
      </w:r>
      <w:r w:rsidRPr="00CD3A73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……………………………………………………………………………………………………….</w:t>
      </w:r>
    </w:p>
    <w:p w:rsidR="00CD3A73" w:rsidRPr="00CD3A73" w:rsidRDefault="00CD3A73" w:rsidP="00CD3A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sz w:val="20"/>
        </w:rPr>
        <w:t>zamieszkałą/</w:t>
      </w:r>
      <w:proofErr w:type="spellStart"/>
      <w:r w:rsidRPr="00CD3A73">
        <w:rPr>
          <w:rFonts w:ascii="Arial" w:hAnsi="Arial" w:cs="Arial"/>
          <w:sz w:val="20"/>
        </w:rPr>
        <w:t>ym</w:t>
      </w:r>
      <w:proofErr w:type="spellEnd"/>
      <w:r w:rsidRPr="00CD3A73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CD3A73" w:rsidRPr="00CD3A73" w:rsidRDefault="00CD3A73" w:rsidP="00CD3A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legitymującym się dowodem osobistym Seria i Nr……………………, PESEL ……………………………</w:t>
      </w:r>
    </w:p>
    <w:p w:rsidR="00CD3A73" w:rsidRPr="00CD3A73" w:rsidRDefault="00CD3A73" w:rsidP="00CD3A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 xml:space="preserve">zwanym  w dalszym  ciągu </w:t>
      </w:r>
      <w:r w:rsidRPr="00CD3A73">
        <w:rPr>
          <w:rFonts w:ascii="Arial" w:hAnsi="Arial" w:cs="Arial"/>
          <w:b/>
          <w:bCs/>
          <w:sz w:val="20"/>
        </w:rPr>
        <w:t xml:space="preserve"> „Najemcą”, </w:t>
      </w:r>
      <w:r w:rsidRPr="00CD3A73">
        <w:rPr>
          <w:rFonts w:ascii="Arial" w:hAnsi="Arial" w:cs="Arial"/>
          <w:sz w:val="20"/>
        </w:rPr>
        <w:t>o następującej treści:</w:t>
      </w:r>
    </w:p>
    <w:p w:rsidR="00CD3A73" w:rsidRPr="00CD3A73" w:rsidRDefault="00CD3A73" w:rsidP="00CD3A73">
      <w:pPr>
        <w:overflowPunct/>
        <w:jc w:val="both"/>
        <w:textAlignment w:val="auto"/>
        <w:rPr>
          <w:rFonts w:ascii="Arial" w:hAnsi="Arial" w:cs="Arial"/>
          <w:color w:val="000000"/>
          <w:sz w:val="20"/>
          <w:szCs w:val="24"/>
          <w:u w:val="single"/>
        </w:rPr>
      </w:pPr>
    </w:p>
    <w:p w:rsidR="00CD3A73" w:rsidRPr="00CD3A73" w:rsidRDefault="00CD3A73" w:rsidP="00CD3A73">
      <w:pPr>
        <w:overflowPunct/>
        <w:jc w:val="both"/>
        <w:textAlignment w:val="auto"/>
        <w:rPr>
          <w:rFonts w:ascii="Arial" w:hAnsi="Arial" w:cs="Arial"/>
          <w:bCs/>
          <w:color w:val="000000"/>
          <w:sz w:val="20"/>
          <w:szCs w:val="24"/>
          <w:u w:val="single"/>
        </w:rPr>
      </w:pPr>
      <w:r w:rsidRPr="00CD3A73">
        <w:rPr>
          <w:rFonts w:ascii="Arial" w:hAnsi="Arial" w:cs="Arial"/>
          <w:color w:val="000000"/>
          <w:sz w:val="20"/>
          <w:szCs w:val="24"/>
          <w:u w:val="single"/>
        </w:rPr>
        <w:t>Umowa najmu zawarta na podstawie art. 30 ustawy z dnia 21 czerwca 2001 r. o ochronie praw lokatorów, mieszkaniowym zasobie gminy i o zmianie Kodeksu cywilnego (</w:t>
      </w:r>
      <w:proofErr w:type="spellStart"/>
      <w:r w:rsidRPr="00CD3A73">
        <w:rPr>
          <w:rFonts w:ascii="Arial" w:hAnsi="Arial" w:cs="Arial"/>
          <w:bCs/>
          <w:color w:val="000000"/>
          <w:sz w:val="20"/>
          <w:u w:val="single"/>
        </w:rPr>
        <w:t>t.j</w:t>
      </w:r>
      <w:proofErr w:type="spellEnd"/>
      <w:r w:rsidRPr="00CD3A73">
        <w:rPr>
          <w:rFonts w:ascii="Arial" w:hAnsi="Arial" w:cs="Arial"/>
          <w:bCs/>
          <w:color w:val="000000"/>
          <w:sz w:val="20"/>
          <w:u w:val="single"/>
        </w:rPr>
        <w:t>. Dz. U. z 2014 r.                   poz. 150 z póź.zm.)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1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Przedmiotem  najmu jest  lokal  mieszkalny, Nr …….. położony w budynku przy</w:t>
      </w:r>
      <w:r w:rsidRPr="00CD3A73">
        <w:rPr>
          <w:rFonts w:ascii="Arial" w:hAnsi="Arial" w:cs="Arial"/>
          <w:sz w:val="20"/>
        </w:rPr>
        <w:br/>
        <w:t xml:space="preserve">ul. </w:t>
      </w:r>
      <w:r w:rsidRPr="00CD3A73">
        <w:rPr>
          <w:rFonts w:ascii="Arial" w:hAnsi="Arial" w:cs="Arial"/>
          <w:bCs/>
          <w:sz w:val="20"/>
        </w:rPr>
        <w:t xml:space="preserve">……………………..…………..……………………………… </w:t>
      </w:r>
      <w:r w:rsidRPr="00CD3A73">
        <w:rPr>
          <w:rFonts w:ascii="Arial" w:hAnsi="Arial" w:cs="Arial"/>
          <w:sz w:val="20"/>
        </w:rPr>
        <w:t>, składający się z …… pokoi i kuchni, wnęki kuchennej* o</w:t>
      </w:r>
      <w:r w:rsidRPr="00CD3A73">
        <w:rPr>
          <w:sz w:val="20"/>
        </w:rPr>
        <w:t xml:space="preserve"> </w:t>
      </w:r>
      <w:r w:rsidRPr="00CD3A73">
        <w:rPr>
          <w:rFonts w:ascii="Arial" w:hAnsi="Arial" w:cs="Arial"/>
          <w:sz w:val="20"/>
        </w:rPr>
        <w:t>powierzchni użytkowej …………. m</w:t>
      </w:r>
      <w:r w:rsidRPr="00CD3A73">
        <w:rPr>
          <w:rFonts w:ascii="Arial" w:hAnsi="Arial" w:cs="Arial"/>
          <w:sz w:val="20"/>
          <w:vertAlign w:val="superscript"/>
        </w:rPr>
        <w:t>2</w:t>
      </w:r>
      <w:r w:rsidRPr="00CD3A73">
        <w:rPr>
          <w:rFonts w:ascii="Arial" w:hAnsi="Arial" w:cs="Arial"/>
          <w:sz w:val="20"/>
        </w:rPr>
        <w:t>, w tym mieszkalnej ………m</w:t>
      </w:r>
      <w:r w:rsidRPr="00CD3A73">
        <w:rPr>
          <w:rFonts w:ascii="Arial" w:hAnsi="Arial" w:cs="Arial"/>
          <w:sz w:val="20"/>
          <w:vertAlign w:val="superscript"/>
        </w:rPr>
        <w:t xml:space="preserve">2 </w:t>
      </w:r>
      <w:r w:rsidRPr="00CD3A73">
        <w:rPr>
          <w:rFonts w:ascii="Arial" w:hAnsi="Arial" w:cs="Arial"/>
          <w:sz w:val="20"/>
        </w:rPr>
        <w:t xml:space="preserve"> wraz                   z wyposażeniem określonym w protokole zdawczo-odbiorczym, stanowiącym załącznik Nr 1                       do niniejszej umowy</w:t>
      </w:r>
      <w:r w:rsidRPr="00CD3A73">
        <w:rPr>
          <w:rFonts w:ascii="Arial" w:hAnsi="Arial" w:cs="Arial"/>
          <w:b/>
          <w:bCs/>
        </w:rPr>
        <w:t>.</w:t>
      </w:r>
      <w:r w:rsidRPr="00CD3A73">
        <w:t xml:space="preserve"> 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2</w:t>
      </w:r>
    </w:p>
    <w:p w:rsidR="00CD3A73" w:rsidRPr="00CD3A73" w:rsidRDefault="00CD3A73" w:rsidP="00CD3A73">
      <w:pPr>
        <w:spacing w:after="120"/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1</w:t>
      </w:r>
      <w:r w:rsidRPr="00CD3A73">
        <w:rPr>
          <w:rFonts w:ascii="Arial" w:hAnsi="Arial" w:cs="Arial"/>
          <w:sz w:val="20"/>
        </w:rPr>
        <w:t>. Wynajmujący oddaje Najemcy w/w lokal wraz z pomieszczeniami przynależnymi położonymi poza lokalem, tj. piwnicę, komórkę lub inne pomieszczenie gospodarcze  Nr …. ,o pow. ….............</w:t>
      </w:r>
      <w:r w:rsidRPr="00CD3A73">
        <w:rPr>
          <w:rFonts w:ascii="Arial" w:hAnsi="Arial" w:cs="Arial"/>
        </w:rPr>
        <w:t xml:space="preserve"> </w:t>
      </w:r>
      <w:r w:rsidRPr="00CD3A73">
        <w:rPr>
          <w:rFonts w:ascii="Arial" w:hAnsi="Arial" w:cs="Arial"/>
          <w:sz w:val="20"/>
        </w:rPr>
        <w:t>m</w:t>
      </w:r>
      <w:r w:rsidRPr="00CD3A73">
        <w:rPr>
          <w:rFonts w:ascii="Arial" w:hAnsi="Arial" w:cs="Arial"/>
          <w:sz w:val="20"/>
          <w:vertAlign w:val="superscript"/>
        </w:rPr>
        <w:t>2</w:t>
      </w:r>
      <w:r w:rsidRPr="00CD3A73">
        <w:rPr>
          <w:rFonts w:ascii="Arial" w:hAnsi="Arial" w:cs="Arial"/>
          <w:sz w:val="20"/>
        </w:rPr>
        <w:t>.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2</w:t>
      </w:r>
      <w:r w:rsidRPr="00CD3A73">
        <w:rPr>
          <w:rFonts w:ascii="Arial" w:hAnsi="Arial" w:cs="Arial"/>
          <w:sz w:val="20"/>
        </w:rPr>
        <w:t>. Najemcy przysługuje wspólne użytkowanie pralni, suszarni, strychu.</w:t>
      </w:r>
    </w:p>
    <w:p w:rsidR="00CD3A73" w:rsidRPr="00CD3A73" w:rsidRDefault="00CD3A73" w:rsidP="00CD3A73">
      <w:pPr>
        <w:jc w:val="both"/>
        <w:rPr>
          <w:rFonts w:ascii="Arial" w:hAnsi="Arial" w:cs="Arial"/>
          <w:bCs/>
          <w:sz w:val="20"/>
        </w:rPr>
      </w:pPr>
      <w:r w:rsidRPr="00CD3A73">
        <w:rPr>
          <w:rFonts w:ascii="Arial" w:hAnsi="Arial" w:cs="Arial"/>
          <w:bCs/>
          <w:sz w:val="20"/>
        </w:rPr>
        <w:t>3.</w:t>
      </w:r>
      <w:r w:rsidRPr="00CD3A73">
        <w:rPr>
          <w:rFonts w:ascii="Arial" w:hAnsi="Arial" w:cs="Arial"/>
          <w:b/>
          <w:bCs/>
          <w:sz w:val="20"/>
        </w:rPr>
        <w:t xml:space="preserve"> </w:t>
      </w:r>
      <w:r w:rsidRPr="00CD3A73">
        <w:rPr>
          <w:rFonts w:ascii="Arial" w:hAnsi="Arial" w:cs="Arial"/>
          <w:bCs/>
          <w:sz w:val="20"/>
        </w:rPr>
        <w:t>Do zamieszkiwania wraz z Najemcą uprawnione są wymienione niżej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800"/>
        <w:gridCol w:w="1534"/>
        <w:gridCol w:w="2276"/>
      </w:tblGrid>
      <w:tr w:rsidR="00CD3A73" w:rsidRPr="00CD3A73" w:rsidTr="004B431F">
        <w:tc>
          <w:tcPr>
            <w:tcW w:w="392" w:type="dxa"/>
            <w:shd w:val="clear" w:color="auto" w:fill="auto"/>
          </w:tcPr>
          <w:p w:rsidR="00CD3A73" w:rsidRPr="00CD3A73" w:rsidRDefault="00CD3A73" w:rsidP="00CD3A7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D3A73">
              <w:rPr>
                <w:rFonts w:ascii="Arial" w:hAnsi="Arial" w:cs="Arial"/>
                <w:b/>
                <w:bCs/>
                <w:sz w:val="20"/>
              </w:rPr>
              <w:t>l.p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CD3A73" w:rsidRPr="00CD3A73" w:rsidRDefault="00CD3A73" w:rsidP="00CD3A7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3A73">
              <w:rPr>
                <w:rFonts w:ascii="Arial" w:hAnsi="Arial" w:cs="Arial"/>
                <w:b/>
                <w:bCs/>
                <w:sz w:val="20"/>
              </w:rPr>
              <w:t>Nazwisko i imię</w:t>
            </w:r>
          </w:p>
        </w:tc>
        <w:tc>
          <w:tcPr>
            <w:tcW w:w="1550" w:type="dxa"/>
            <w:shd w:val="clear" w:color="auto" w:fill="auto"/>
          </w:tcPr>
          <w:p w:rsidR="00CD3A73" w:rsidRPr="00CD3A73" w:rsidRDefault="00CD3A73" w:rsidP="00CD3A7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3A73">
              <w:rPr>
                <w:rFonts w:ascii="Arial" w:hAnsi="Arial" w:cs="Arial"/>
                <w:b/>
                <w:bCs/>
                <w:sz w:val="20"/>
              </w:rPr>
              <w:t>Data urodzenia</w:t>
            </w:r>
          </w:p>
        </w:tc>
        <w:tc>
          <w:tcPr>
            <w:tcW w:w="2303" w:type="dxa"/>
            <w:shd w:val="clear" w:color="auto" w:fill="auto"/>
          </w:tcPr>
          <w:p w:rsidR="00CD3A73" w:rsidRPr="00CD3A73" w:rsidRDefault="00CD3A73" w:rsidP="00CD3A7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3A73">
              <w:rPr>
                <w:rFonts w:ascii="Arial" w:hAnsi="Arial" w:cs="Arial"/>
                <w:b/>
                <w:bCs/>
                <w:sz w:val="20"/>
              </w:rPr>
              <w:t>Stopień pokrewieństwa</w:t>
            </w:r>
          </w:p>
        </w:tc>
      </w:tr>
      <w:tr w:rsidR="00CD3A73" w:rsidRPr="00CD3A73" w:rsidTr="004B431F">
        <w:tc>
          <w:tcPr>
            <w:tcW w:w="392" w:type="dxa"/>
            <w:shd w:val="clear" w:color="auto" w:fill="auto"/>
          </w:tcPr>
          <w:p w:rsidR="00CD3A73" w:rsidRPr="00CD3A73" w:rsidRDefault="00CD3A73" w:rsidP="00CD3A7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D3A73">
              <w:rPr>
                <w:rFonts w:ascii="Arial" w:hAnsi="Arial" w:cs="Arial"/>
                <w:bCs/>
                <w:sz w:val="20"/>
              </w:rPr>
              <w:t>1.</w:t>
            </w:r>
          </w:p>
          <w:p w:rsidR="00CD3A73" w:rsidRPr="00CD3A73" w:rsidRDefault="00CD3A73" w:rsidP="00CD3A7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D3A73">
              <w:rPr>
                <w:rFonts w:ascii="Arial" w:hAnsi="Arial" w:cs="Arial"/>
                <w:bCs/>
                <w:sz w:val="20"/>
              </w:rPr>
              <w:t>2.</w:t>
            </w:r>
          </w:p>
          <w:p w:rsidR="00CD3A73" w:rsidRPr="00CD3A73" w:rsidRDefault="00CD3A73" w:rsidP="00CD3A7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D3A73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D3A73" w:rsidRPr="00CD3A73" w:rsidRDefault="00CD3A73" w:rsidP="00CD3A7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CD3A73" w:rsidRPr="00CD3A73" w:rsidRDefault="00CD3A73" w:rsidP="00CD3A7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CD3A73" w:rsidRPr="00CD3A73" w:rsidRDefault="00CD3A73" w:rsidP="00CD3A7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D3A73" w:rsidRPr="00CD3A73" w:rsidRDefault="00CD3A73" w:rsidP="00CD3A73">
      <w:pPr>
        <w:jc w:val="both"/>
        <w:rPr>
          <w:rFonts w:ascii="Arial" w:hAnsi="Arial" w:cs="Arial"/>
          <w:bCs/>
          <w:sz w:val="20"/>
        </w:rPr>
      </w:pPr>
    </w:p>
    <w:p w:rsidR="00CD3A73" w:rsidRPr="00CD3A73" w:rsidRDefault="00CD3A73" w:rsidP="00CD3A73">
      <w:pPr>
        <w:jc w:val="both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 xml:space="preserve">4. </w:t>
      </w:r>
      <w:r w:rsidRPr="00CD3A73">
        <w:rPr>
          <w:rFonts w:ascii="Arial" w:hAnsi="Arial" w:cs="Arial"/>
          <w:bCs/>
          <w:sz w:val="20"/>
        </w:rPr>
        <w:t>O każdorazowej zmianie ilości osób zamieszkujących w lokalu  Najemca obowiązany jest bezzwłocznie informować Wynajmującego. Zmiana ilości osób obowiązuje od pierwszego dnia miesiąca następującego po miesiącu, w którym nastąpiło zawiadomienie.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3</w:t>
      </w:r>
    </w:p>
    <w:p w:rsidR="00CD3A73" w:rsidRPr="00CD3A73" w:rsidRDefault="00CD3A73" w:rsidP="00CD3A73">
      <w:pPr>
        <w:rPr>
          <w:rFonts w:ascii="Arial" w:hAnsi="Arial" w:cs="Arial"/>
          <w:sz w:val="20"/>
        </w:rPr>
      </w:pPr>
      <w:r w:rsidRPr="00CD3A73">
        <w:rPr>
          <w:rFonts w:ascii="Arial" w:hAnsi="Arial" w:cs="Arial"/>
          <w:b/>
          <w:bCs/>
          <w:sz w:val="20"/>
        </w:rPr>
        <w:t>Najemca  zobowiązany jest  do zapłaty  Wynajmującemu</w:t>
      </w:r>
      <w:r w:rsidRPr="00CD3A73">
        <w:rPr>
          <w:rFonts w:ascii="Arial" w:hAnsi="Arial" w:cs="Arial"/>
          <w:sz w:val="20"/>
        </w:rPr>
        <w:t>:</w:t>
      </w:r>
    </w:p>
    <w:p w:rsidR="00CD3A73" w:rsidRPr="00CD3A73" w:rsidRDefault="00CD3A73" w:rsidP="00CD3A73">
      <w:pPr>
        <w:widowControl w:val="0"/>
        <w:jc w:val="both"/>
      </w:pPr>
      <w:r w:rsidRPr="00CD3A73">
        <w:rPr>
          <w:rFonts w:ascii="Arial" w:hAnsi="Arial" w:cs="Arial"/>
          <w:bCs/>
          <w:sz w:val="20"/>
        </w:rPr>
        <w:t xml:space="preserve">1. </w:t>
      </w:r>
      <w:r w:rsidRPr="00CD3A73">
        <w:rPr>
          <w:rFonts w:ascii="Arial" w:hAnsi="Arial" w:cs="Arial"/>
          <w:sz w:val="20"/>
        </w:rPr>
        <w:t>Miesięcznego czynszu i opłat niezależnych od właściciela z tytułu najmu przedmiotowego lokalu</w:t>
      </w:r>
      <w:r w:rsidRPr="00CD3A73">
        <w:rPr>
          <w:rFonts w:ascii="Arial" w:hAnsi="Arial" w:cs="Arial"/>
          <w:sz w:val="20"/>
        </w:rPr>
        <w:br/>
        <w:t>określonego w załączniku Nr 2 do niniejszej umowy.</w:t>
      </w:r>
    </w:p>
    <w:p w:rsidR="00CD3A73" w:rsidRPr="00CD3A73" w:rsidRDefault="00CD3A73" w:rsidP="00CD3A73">
      <w:pPr>
        <w:widowControl w:val="0"/>
        <w:tabs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2.Czynsz najmu Najemca jest zobowiązany uiszczać w wys. 3% wartości odtworzeniowej lokalu, stanowiącej iloczyn jego powierzchni użytkowej i wskaźnika przeliczeniowego koszt odtworzenia 1m2 powierzchni budynku mieszkalnego na podstawie ogłoszonego przez Obwieszczenie Wojewody Opolskiego dla miasta Opola publikowane w Dzienniku Urzędowym Województwa Opolskiego .</w:t>
      </w:r>
    </w:p>
    <w:p w:rsidR="00CD3A73" w:rsidRPr="00CD3A73" w:rsidRDefault="00CD3A73" w:rsidP="00CD3A73">
      <w:pPr>
        <w:widowControl w:val="0"/>
        <w:tabs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3.</w:t>
      </w:r>
      <w:r w:rsidRPr="00CD3A73">
        <w:rPr>
          <w:rFonts w:ascii="Arial" w:hAnsi="Arial" w:cs="Arial"/>
          <w:sz w:val="20"/>
        </w:rPr>
        <w:t xml:space="preserve"> Najemca jest obowiązany uiszczać czynsz i opłaty niezależne od właściciela z góry bez uprzedniego wezwania na wskazany rachunek bankowy w terminie do 25 - go każdego miesiąca,             za który przypada należność, pod rygorem naliczenia ustawowych odsetek  w razie zwłoki w płatności.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4. Faktury wystawiane na rzecz Najemcy będą zawierać następujące dane: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Sprzedawca: Miasto Opole, Rynek – Ratusz, 45-015 Opole; NIP: 754-300-99-77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Wystawca: Miejski Zarząd Lokali Komunalnych w Opolu ul. Ozimska 19, 45-057 Opole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 xml:space="preserve">5. </w:t>
      </w:r>
      <w:r w:rsidRPr="00CD3A73">
        <w:rPr>
          <w:rFonts w:ascii="Arial" w:hAnsi="Arial" w:cs="Arial"/>
          <w:sz w:val="20"/>
        </w:rPr>
        <w:t xml:space="preserve">Wnoszone zaliczkowo opłaty niezależne od właściciela wymienione w § 3, podlegają rozliczeniu </w:t>
      </w:r>
      <w:r w:rsidRPr="00CD3A73">
        <w:rPr>
          <w:rFonts w:ascii="Arial" w:hAnsi="Arial" w:cs="Arial"/>
          <w:sz w:val="20"/>
        </w:rPr>
        <w:br/>
        <w:t>wg  faktycznie ponoszonych kosztów w okresach nie dłuższych niż jeden rok.</w:t>
      </w:r>
    </w:p>
    <w:p w:rsidR="00CD3A73" w:rsidRPr="00CD3A73" w:rsidRDefault="00CD3A73" w:rsidP="00CD3A73">
      <w:pPr>
        <w:jc w:val="both"/>
        <w:rPr>
          <w:rFonts w:ascii="Arial" w:hAnsi="Arial" w:cs="Arial"/>
          <w:bCs/>
          <w:sz w:val="20"/>
        </w:rPr>
      </w:pPr>
      <w:r w:rsidRPr="00CD3A73">
        <w:rPr>
          <w:rFonts w:ascii="Arial" w:hAnsi="Arial" w:cs="Arial"/>
          <w:bCs/>
          <w:sz w:val="20"/>
        </w:rPr>
        <w:t>6. Zmiana wysokości czynszu następująca przy każdorazowej zmianie wskaźnika, o którym mowa             w § 3 ust.2 nie wymaga zmiany zapisów umowy.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 xml:space="preserve">7. </w:t>
      </w:r>
      <w:r w:rsidRPr="00CD3A73">
        <w:rPr>
          <w:rFonts w:ascii="Arial" w:hAnsi="Arial" w:cs="Arial"/>
          <w:sz w:val="20"/>
        </w:rPr>
        <w:t>Za zapłatę czynszu i opłat niezależnych wymienionych w § 3 odpowiadają solidarnie z Najemcą stale zamieszkujące z nim osoby pełnoletnie.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lastRenderedPageBreak/>
        <w:t>8. Wynajmującemu służy prawo potrącenia nadpłaty powstałej  z tytułu opłat za użytkowanie lokalu,</w:t>
      </w:r>
      <w:r w:rsidRPr="00CD3A73">
        <w:rPr>
          <w:rFonts w:ascii="Arial" w:hAnsi="Arial" w:cs="Arial"/>
          <w:sz w:val="20"/>
        </w:rPr>
        <w:br/>
        <w:t>o których mowa w § 3 na poczet innych najwcześniej wymaganych i przysługujących Wynajmującemu  niezapłaconych należności powstałych w okresie najmu.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9. Zasady, o których mowa w ust. 7 dotyczą także użytkowników po wygaśnięciu lub rozwiązaniu umowy najmu, do czasu protokolarnego przekazania lokalu właścicielowi.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10. Strony umowy oświadczają, że do potwierdzenia potrącenia wzajemnych wierzytelności, o których mowa w ust. 7 nie jest wymagane zawiadomienie, o którym mowa w art. 499 Kodeksu cywilnego.</w:t>
      </w:r>
    </w:p>
    <w:p w:rsidR="00CD3A73" w:rsidRPr="00CD3A73" w:rsidRDefault="00CD3A73" w:rsidP="00CD3A73">
      <w:pPr>
        <w:jc w:val="both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4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/>
          <w:bCs/>
          <w:sz w:val="20"/>
        </w:rPr>
        <w:t>Najemca jest obowiązany</w:t>
      </w:r>
      <w:r w:rsidRPr="00CD3A73">
        <w:rPr>
          <w:rFonts w:ascii="Arial" w:hAnsi="Arial" w:cs="Arial"/>
          <w:sz w:val="20"/>
        </w:rPr>
        <w:t>:</w:t>
      </w:r>
    </w:p>
    <w:p w:rsidR="00CD3A73" w:rsidRPr="00CD3A73" w:rsidRDefault="00CD3A73" w:rsidP="00CD3A73">
      <w:pPr>
        <w:numPr>
          <w:ilvl w:val="0"/>
          <w:numId w:val="5"/>
        </w:numPr>
        <w:tabs>
          <w:tab w:val="left" w:pos="360"/>
        </w:tabs>
        <w:overflowPunct/>
        <w:autoSpaceDE/>
        <w:adjustRightInd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wykorzystywać lokal wyłącznie na cele mieszkalne,</w:t>
      </w:r>
    </w:p>
    <w:p w:rsidR="00CD3A73" w:rsidRPr="00CD3A73" w:rsidRDefault="00CD3A73" w:rsidP="00CD3A73">
      <w:pPr>
        <w:numPr>
          <w:ilvl w:val="0"/>
          <w:numId w:val="5"/>
        </w:numPr>
        <w:tabs>
          <w:tab w:val="left" w:pos="360"/>
        </w:tabs>
        <w:overflowPunct/>
        <w:autoSpaceDE/>
        <w:adjustRightInd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 xml:space="preserve">utrzymywać lokal i pomieszczenia do niego przynależne we właściwym stanie technicznym </w:t>
      </w:r>
      <w:r w:rsidRPr="00CD3A73">
        <w:rPr>
          <w:rFonts w:ascii="Arial" w:hAnsi="Arial" w:cs="Arial"/>
          <w:sz w:val="20"/>
        </w:rPr>
        <w:br/>
        <w:t>i sanitarnym,</w:t>
      </w:r>
    </w:p>
    <w:p w:rsidR="00CD3A73" w:rsidRPr="00CD3A73" w:rsidRDefault="00CD3A73" w:rsidP="00CD3A73">
      <w:pPr>
        <w:numPr>
          <w:ilvl w:val="0"/>
          <w:numId w:val="5"/>
        </w:numPr>
        <w:tabs>
          <w:tab w:val="left" w:pos="360"/>
        </w:tabs>
        <w:overflowPunct/>
        <w:autoSpaceDE/>
        <w:adjustRightInd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przestrzegać regulaminu porządku domowego,</w:t>
      </w:r>
    </w:p>
    <w:p w:rsidR="00CD3A73" w:rsidRPr="00CD3A73" w:rsidRDefault="00CD3A73" w:rsidP="00CD3A73">
      <w:pPr>
        <w:numPr>
          <w:ilvl w:val="0"/>
          <w:numId w:val="5"/>
        </w:numPr>
        <w:tabs>
          <w:tab w:val="left" w:pos="360"/>
          <w:tab w:val="left" w:pos="426"/>
        </w:tabs>
        <w:overflowPunct/>
        <w:autoSpaceDE/>
        <w:adjustRightInd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 xml:space="preserve">dbać i chronić przed uszkodzeniem lub dewastacją części budynku przeznaczone do wspólnego korzystania, oraz otoczenie budynku.                                                      </w:t>
      </w:r>
    </w:p>
    <w:p w:rsidR="00CD3A73" w:rsidRPr="00CD3A73" w:rsidRDefault="00CD3A73" w:rsidP="00CD3A73">
      <w:pPr>
        <w:ind w:left="360"/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5</w:t>
      </w:r>
    </w:p>
    <w:p w:rsidR="00CD3A73" w:rsidRPr="00CD3A73" w:rsidRDefault="00CD3A73" w:rsidP="00CD3A73">
      <w:pPr>
        <w:jc w:val="both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Najemcę obciąża naprawa i konserwacja:</w:t>
      </w:r>
    </w:p>
    <w:p w:rsidR="00CD3A73" w:rsidRPr="00CD3A73" w:rsidRDefault="00CD3A73" w:rsidP="00CD3A73">
      <w:pPr>
        <w:numPr>
          <w:ilvl w:val="1"/>
          <w:numId w:val="6"/>
        </w:numPr>
        <w:tabs>
          <w:tab w:val="left" w:pos="360"/>
        </w:tabs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 xml:space="preserve">podłóg, posadzek, wykładzin podłogowych oraz ściennych okładzin ceramicznych w kuchni </w:t>
      </w:r>
      <w:r w:rsidRPr="00CD3A73">
        <w:rPr>
          <w:rFonts w:ascii="Arial" w:hAnsi="Arial" w:cs="Arial"/>
          <w:sz w:val="20"/>
        </w:rPr>
        <w:br/>
        <w:t>i pomieszczeniach sanitarnych,</w:t>
      </w:r>
    </w:p>
    <w:p w:rsidR="00CD3A73" w:rsidRPr="00CD3A73" w:rsidRDefault="00CD3A73" w:rsidP="00CD3A73">
      <w:pPr>
        <w:numPr>
          <w:ilvl w:val="1"/>
          <w:numId w:val="6"/>
        </w:numPr>
        <w:tabs>
          <w:tab w:val="left" w:pos="360"/>
          <w:tab w:val="left" w:pos="1276"/>
        </w:tabs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okien i drzwi,</w:t>
      </w:r>
    </w:p>
    <w:p w:rsidR="00CD3A73" w:rsidRPr="00CD3A73" w:rsidRDefault="00CD3A73" w:rsidP="00CD3A73">
      <w:pPr>
        <w:numPr>
          <w:ilvl w:val="1"/>
          <w:numId w:val="6"/>
        </w:numPr>
        <w:tabs>
          <w:tab w:val="left" w:pos="360"/>
          <w:tab w:val="left" w:pos="1276"/>
        </w:tabs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wbudowanych mebli, łącznie z ich wymianą,</w:t>
      </w:r>
    </w:p>
    <w:p w:rsidR="00CD3A73" w:rsidRPr="00CD3A73" w:rsidRDefault="00CD3A73" w:rsidP="00CD3A73">
      <w:pPr>
        <w:numPr>
          <w:ilvl w:val="1"/>
          <w:numId w:val="6"/>
        </w:numPr>
        <w:tabs>
          <w:tab w:val="left" w:pos="360"/>
          <w:tab w:val="left" w:pos="426"/>
        </w:tabs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trzonów kuchennych, kuchni i grzejników wody przepływowej / gazowych, elektrycznych                         i węglowych/ podgrzewaczy wody, wanien, brodzików, mis klozetowych , zlewozmywaków                      i umywalek wraz z syfonami, baterii i zaworów czerpalnych oraz innych urządzeń sanitarnych,                w które lokal jest wyposażony łącznie z ich wymianą,</w:t>
      </w:r>
    </w:p>
    <w:p w:rsidR="00CD3A73" w:rsidRPr="00CD3A73" w:rsidRDefault="00CD3A73" w:rsidP="00CD3A73">
      <w:pPr>
        <w:numPr>
          <w:ilvl w:val="1"/>
          <w:numId w:val="6"/>
        </w:numPr>
        <w:tabs>
          <w:tab w:val="left" w:pos="360"/>
        </w:tabs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osprzętu i zabezpieczeń instalacji elektrycznej z wyłączeniem wymiany przewodów oraz osprzętu anteny zbiorczej,</w:t>
      </w:r>
    </w:p>
    <w:p w:rsidR="00CD3A73" w:rsidRPr="00CD3A73" w:rsidRDefault="00CD3A73" w:rsidP="00CD3A73">
      <w:pPr>
        <w:numPr>
          <w:ilvl w:val="1"/>
          <w:numId w:val="6"/>
        </w:numPr>
        <w:tabs>
          <w:tab w:val="left" w:pos="360"/>
        </w:tabs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pieców węglowych i akumulacyjnych, bądź wymiana zużytych ich elementów,</w:t>
      </w:r>
    </w:p>
    <w:p w:rsidR="00CD3A73" w:rsidRPr="00CD3A73" w:rsidRDefault="00CD3A73" w:rsidP="00CD3A73">
      <w:pPr>
        <w:numPr>
          <w:ilvl w:val="1"/>
          <w:numId w:val="6"/>
        </w:numPr>
        <w:tabs>
          <w:tab w:val="left" w:pos="360"/>
        </w:tabs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etażowego centralnego ogrzewania, a w przypadku gdy nie zostało ono zainstalowane na koszt  wynajmującego, także  jego wymiana,</w:t>
      </w:r>
    </w:p>
    <w:p w:rsidR="00CD3A73" w:rsidRPr="00CD3A73" w:rsidRDefault="00CD3A73" w:rsidP="00CD3A73">
      <w:pPr>
        <w:numPr>
          <w:ilvl w:val="1"/>
          <w:numId w:val="6"/>
        </w:numPr>
        <w:tabs>
          <w:tab w:val="left" w:pos="360"/>
          <w:tab w:val="left" w:pos="426"/>
        </w:tabs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przewodów odpływowych urządzeń sanitarnych aż do pionów zbiorczych, w tym niezwłoczne usuwanie ich niedrożności,</w:t>
      </w:r>
    </w:p>
    <w:p w:rsidR="00CD3A73" w:rsidRPr="00CD3A73" w:rsidRDefault="00CD3A73" w:rsidP="00CD3A73">
      <w:pPr>
        <w:numPr>
          <w:ilvl w:val="1"/>
          <w:numId w:val="6"/>
        </w:numPr>
        <w:tabs>
          <w:tab w:val="left" w:pos="360"/>
        </w:tabs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innych elementów wyposażenia lokalu i pomieszczeń przynależnych poprzez:</w:t>
      </w:r>
    </w:p>
    <w:p w:rsidR="00CD3A73" w:rsidRPr="00CD3A73" w:rsidRDefault="00CD3A73" w:rsidP="00CD3A73">
      <w:pPr>
        <w:ind w:left="360"/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a/ malowanie lub tapetowanie oraz naprawę uszkodzeń tynków, ścian i sufitów,</w:t>
      </w:r>
    </w:p>
    <w:p w:rsidR="00CD3A73" w:rsidRPr="00CD3A73" w:rsidRDefault="00CD3A73" w:rsidP="00CD3A73">
      <w:pPr>
        <w:ind w:left="360"/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b/ malowanie drzwi i okien od strony wewnętrznej, wbudowanych mebli, urządzeń kuchennych, sanitarnych i grzewczych, w celu ich zabezpieczenia przed korozją.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6</w:t>
      </w:r>
    </w:p>
    <w:p w:rsidR="00CD3A73" w:rsidRPr="00CD3A73" w:rsidRDefault="00CD3A73" w:rsidP="00CD3A73">
      <w:pPr>
        <w:numPr>
          <w:ilvl w:val="0"/>
          <w:numId w:val="7"/>
        </w:numPr>
        <w:tabs>
          <w:tab w:val="left" w:pos="360"/>
          <w:tab w:val="left" w:pos="426"/>
        </w:tabs>
        <w:overflowPunct/>
        <w:autoSpaceDE/>
        <w:adjustRightInd/>
        <w:spacing w:after="120"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Najemca jest obowiązany do natychmiastowego udostępnienia lokalu w celu usunięcia awarii. Jeżeli Najemca jest nieobecny albo odmawia udostępnienia lokalu, Wynajmujący ma prawo wejść do lokalu w obecności funkcjonariusza policji lub straży miejskiej, a gdy wymaga  to pomocy straży pożarnej -  także przy jej udziale.</w:t>
      </w:r>
    </w:p>
    <w:p w:rsidR="00CD3A73" w:rsidRPr="00CD3A73" w:rsidRDefault="00CD3A73" w:rsidP="00CD3A73">
      <w:pPr>
        <w:numPr>
          <w:ilvl w:val="0"/>
          <w:numId w:val="7"/>
        </w:numPr>
        <w:tabs>
          <w:tab w:val="left" w:pos="360"/>
          <w:tab w:val="left" w:pos="426"/>
        </w:tabs>
        <w:overflowPunct/>
        <w:autoSpaceDE/>
        <w:adjustRightInd/>
        <w:spacing w:after="120"/>
        <w:ind w:left="36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Najemca powinien udostępnić  Wynajmującemu lokal w celu dokonania okresowego oraz doraźnego przeglądu stanu i wyposażenia technicznego lokalu oraz ustalenia zakresu niezbędnych prac i ich wykonania. Powyższe obejmuje także konieczność zastępczego wykonania przez Wynajmującego prac obciążających Najemcę.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7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Najemca oraz pełnoletnie osoby stale z nim zamieszkujące obowiązani są solidarnie do naprawienia         i pokrycia szkód powstałych z ich winy.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 8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Po zakończeniu umowy najmu Wynajmujący i Najemca do 14 dni sporządzą protokół zdawczo-odbiorczy, który stanowić będzie podstawę wzajemnych rozliczeń wynikających z zawartej umowy,</w:t>
      </w:r>
    </w:p>
    <w:p w:rsidR="00CD3A73" w:rsidRPr="00CD3A73" w:rsidRDefault="00CD3A73" w:rsidP="00CD3A73">
      <w:pPr>
        <w:ind w:left="360"/>
        <w:jc w:val="both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 xml:space="preserve">                                                                        </w:t>
      </w:r>
    </w:p>
    <w:p w:rsidR="00CD3A73" w:rsidRPr="00CD3A73" w:rsidRDefault="00CD3A73" w:rsidP="00CD3A73">
      <w:pPr>
        <w:ind w:left="360"/>
        <w:jc w:val="both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 xml:space="preserve">                                                                         §  9</w:t>
      </w:r>
    </w:p>
    <w:p w:rsidR="00CD3A73" w:rsidRPr="00CD3A73" w:rsidRDefault="00CD3A73" w:rsidP="00CD3A73">
      <w:pPr>
        <w:jc w:val="both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Do obowiązków Wynajmującego należy w szczególności: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d</w:t>
      </w:r>
      <w:r w:rsidRPr="00CD3A73">
        <w:rPr>
          <w:rFonts w:ascii="Arial" w:hAnsi="Arial" w:cs="Arial"/>
          <w:sz w:val="20"/>
        </w:rPr>
        <w:t>okonywanie napraw lokalu, naprawa lub wymiana instalacji i elementów wyposażenia technicznego       w zakresie nie obciążającym Najemcy, a zwłaszcza:</w:t>
      </w:r>
    </w:p>
    <w:p w:rsidR="00CD3A73" w:rsidRPr="00CD3A73" w:rsidRDefault="00CD3A73" w:rsidP="00CD3A73">
      <w:pPr>
        <w:numPr>
          <w:ilvl w:val="0"/>
          <w:numId w:val="8"/>
        </w:numPr>
        <w:tabs>
          <w:tab w:val="left" w:pos="720"/>
        </w:tabs>
        <w:overflowPunct/>
        <w:autoSpaceDE/>
        <w:adjustRightInd/>
        <w:spacing w:after="12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napraw i wymiany wewnętrznej instalacji wodociągowej , gazowej i ciepłej wody bez urządzeń odbiorczych, a także napraw i wymiany wewnętrznej instalacji kanalizacyjnej, centralnego ogrzewania  wraz z grzejnikami, instalacji elektrycznej, telefonicznej oraz anteny zbiorczej               z wyjątkiem osprzętu*.</w:t>
      </w:r>
    </w:p>
    <w:p w:rsidR="00CD3A73" w:rsidRPr="00CD3A73" w:rsidRDefault="00CD3A73" w:rsidP="00CD3A73">
      <w:pPr>
        <w:numPr>
          <w:ilvl w:val="0"/>
          <w:numId w:val="8"/>
        </w:numPr>
        <w:tabs>
          <w:tab w:val="left" w:pos="720"/>
        </w:tabs>
        <w:overflowPunct/>
        <w:autoSpaceDE/>
        <w:adjustRightInd/>
        <w:spacing w:after="120"/>
        <w:jc w:val="both"/>
        <w:textAlignment w:val="auto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lastRenderedPageBreak/>
        <w:t>wymiana urządzeń grzewczych, stolarki okiennej i drzwiowej, podłóg i wykładzin podłogowych, a także tynków.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10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Jeżeli w czasie trwania umowy najmu zajdzie potrzeba wykonania napraw obciążających Wynajmującego, Najemca powinien pisemnie zawiadomić go o tym niezwłocznie.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11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1</w:t>
      </w:r>
      <w:r w:rsidRPr="00CD3A73">
        <w:rPr>
          <w:rFonts w:ascii="Arial" w:hAnsi="Arial" w:cs="Arial"/>
          <w:sz w:val="20"/>
        </w:rPr>
        <w:t>. Wypowiedzenie przez Wynajmującego stosunku najmu może nastąpić nie później niż miesiąc naprzód, na koniec miesiąca kalendarzowego, jeżeli Najemca:</w:t>
      </w:r>
    </w:p>
    <w:p w:rsidR="00CD3A73" w:rsidRPr="00CD3A73" w:rsidRDefault="00CD3A73" w:rsidP="00CD3A73">
      <w:pPr>
        <w:ind w:left="360"/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a/</w:t>
      </w:r>
      <w:r w:rsidRPr="00CD3A73">
        <w:rPr>
          <w:rFonts w:ascii="Arial" w:hAnsi="Arial" w:cs="Arial"/>
          <w:sz w:val="20"/>
        </w:rPr>
        <w:t xml:space="preserve"> pomimo pisemnego upomnienia używa lokal w sposób sprzeczny z umową lub niezgodnie               z przeznaczeniem lub zaniedbuje obowiązki najemcy dopuszczając do powstania szkód lub niszczy urządzenia przeznaczone do wspólnego korzystania przez mieszkańców albo wykracza    w sposób rażący lub uporczywy przeciwko porządkowi domowemu, czyniąc uciążliwym korzystanie z innych lokali,</w:t>
      </w:r>
    </w:p>
    <w:p w:rsidR="00CD3A73" w:rsidRPr="00CD3A73" w:rsidRDefault="00CD3A73" w:rsidP="00CD3A73">
      <w:pPr>
        <w:ind w:left="360"/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b/</w:t>
      </w:r>
      <w:r w:rsidRPr="00CD3A73">
        <w:rPr>
          <w:rFonts w:ascii="Arial" w:hAnsi="Arial" w:cs="Arial"/>
          <w:sz w:val="20"/>
        </w:rPr>
        <w:t xml:space="preserve"> jest w zwłoce z zapłatą czynszu lub innych opłat za używanie lokalu co najmniej przez  trzy pełne okresy płatności pomimo uprzedzenia go na piśmie o zamiarze wypowiedzenia stosunku prawnego      i wyznaczenia dodatkowego miesięcznego terminu do zapłaty zaległych i bieżących należności,         </w:t>
      </w:r>
    </w:p>
    <w:p w:rsidR="00CD3A73" w:rsidRPr="00CD3A73" w:rsidRDefault="00CD3A73" w:rsidP="00CD3A73">
      <w:pPr>
        <w:ind w:left="360"/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c/</w:t>
      </w:r>
      <w:r w:rsidRPr="00CD3A73">
        <w:rPr>
          <w:rFonts w:ascii="Arial" w:hAnsi="Arial" w:cs="Arial"/>
          <w:sz w:val="20"/>
        </w:rPr>
        <w:t xml:space="preserve"> wynajął, podnajął albo oddał do  bezpłatnego używania lokal lub jego część  bez pisemnej  zgody Wynajmującego,</w:t>
      </w:r>
    </w:p>
    <w:p w:rsidR="00CD3A73" w:rsidRPr="00CD3A73" w:rsidRDefault="00CD3A73" w:rsidP="00CD3A73">
      <w:pPr>
        <w:ind w:left="360"/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d</w:t>
      </w:r>
      <w:r w:rsidRPr="00CD3A73">
        <w:rPr>
          <w:rFonts w:ascii="Arial" w:hAnsi="Arial" w:cs="Arial"/>
          <w:sz w:val="20"/>
        </w:rPr>
        <w:t>/ używa lokal, który wymaga opróżnienia w związku z koniecznością rozbiórki lub remontu budynku   z zastrzeżeniem art.10 ust.4 ustawy, o której mowa w § 15 umowy.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2</w:t>
      </w:r>
      <w:r w:rsidRPr="00CD3A73">
        <w:rPr>
          <w:rFonts w:ascii="Arial" w:hAnsi="Arial" w:cs="Arial"/>
          <w:sz w:val="20"/>
        </w:rPr>
        <w:t>. W wypadku określonym w ust. 1 lit. d Najemcy przysługuje prawo do lokalu zamiennego. Obowiązek zapewnienia lokalu zamiennego spoczywa na Wynajmującym.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bCs/>
          <w:sz w:val="20"/>
        </w:rPr>
        <w:t>3</w:t>
      </w:r>
      <w:r w:rsidRPr="00CD3A73">
        <w:rPr>
          <w:rFonts w:ascii="Arial" w:hAnsi="Arial" w:cs="Arial"/>
          <w:sz w:val="20"/>
        </w:rPr>
        <w:t xml:space="preserve">. Z ważnych przyczyn, innych niż określonych w ust.1 Wynajmujący może wytoczyć powództwo                 o rozwiązanie najmu i nakazanie opróżnienia lokalu.   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 xml:space="preserve">  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12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Najemca może wprowadzić w lokalu zmiany  tylko za pisemną zgodą Wynajmującego                                 po wcześniejszym uzgodnieniu ich zakresu, we własnym zakresie i na własny koszt, bez możliwości dochodzenia zwrotu poniesionych nakładów koniecznych i użytecznych.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13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 xml:space="preserve"> Umowę zawiera się na czas nieokreślony od dnia…………………….</w:t>
      </w:r>
    </w:p>
    <w:p w:rsidR="00CD3A73" w:rsidRPr="00CD3A73" w:rsidRDefault="00CD3A73" w:rsidP="00CD3A73">
      <w:pPr>
        <w:jc w:val="both"/>
        <w:rPr>
          <w:rFonts w:ascii="Arial" w:hAnsi="Arial" w:cs="Arial"/>
          <w:b/>
          <w:bCs/>
          <w:sz w:val="28"/>
          <w:u w:val="single"/>
        </w:rPr>
      </w:pPr>
      <w:r w:rsidRPr="00CD3A73">
        <w:rPr>
          <w:rFonts w:ascii="Arial" w:hAnsi="Arial" w:cs="Arial"/>
          <w:sz w:val="20"/>
          <w:u w:val="single"/>
        </w:rPr>
        <w:t xml:space="preserve">  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14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Zmiany  warunków niniejszej umowy wymagają formy pisemnej.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15</w:t>
      </w:r>
    </w:p>
    <w:p w:rsidR="00CD3A73" w:rsidRPr="00CD3A73" w:rsidRDefault="00CD3A73" w:rsidP="00CD3A73">
      <w:pPr>
        <w:overflowPunct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D3A73">
        <w:rPr>
          <w:rFonts w:ascii="Arial" w:hAnsi="Arial" w:cs="Arial"/>
          <w:color w:val="000000"/>
          <w:sz w:val="20"/>
          <w:szCs w:val="24"/>
        </w:rPr>
        <w:t>W sprawach nieuregulowanych niniejszą umową mają zastosowanie przepisy ustawy  z dnia                       21 czerwca 2001 r. o ochronie praw lokatorów, mieszkaniowym zasobie gminy i o zmianie Kodeksu cywilnego (</w:t>
      </w:r>
      <w:proofErr w:type="spellStart"/>
      <w:r w:rsidRPr="00CD3A73">
        <w:rPr>
          <w:rFonts w:ascii="Arial" w:hAnsi="Arial" w:cs="Arial"/>
          <w:bCs/>
          <w:color w:val="000000"/>
          <w:sz w:val="20"/>
        </w:rPr>
        <w:t>t.j</w:t>
      </w:r>
      <w:proofErr w:type="spellEnd"/>
      <w:r w:rsidRPr="00CD3A73">
        <w:rPr>
          <w:rFonts w:ascii="Arial" w:hAnsi="Arial" w:cs="Arial"/>
          <w:bCs/>
          <w:color w:val="000000"/>
          <w:sz w:val="20"/>
        </w:rPr>
        <w:t>. Dz. U. z 2014 r. poz. 150 z póź.zm.</w:t>
      </w:r>
      <w:r w:rsidRPr="00CD3A73">
        <w:rPr>
          <w:rFonts w:ascii="Arial" w:hAnsi="Arial" w:cs="Arial"/>
          <w:color w:val="000000"/>
          <w:sz w:val="20"/>
          <w:szCs w:val="24"/>
        </w:rPr>
        <w:t xml:space="preserve">) oraz przepisy Kodeksu cywilnego. </w:t>
      </w: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</w:p>
    <w:p w:rsidR="00CD3A73" w:rsidRPr="00CD3A73" w:rsidRDefault="00CD3A73" w:rsidP="00CD3A73">
      <w:pPr>
        <w:jc w:val="center"/>
        <w:rPr>
          <w:rFonts w:ascii="Arial" w:hAnsi="Arial" w:cs="Arial"/>
          <w:b/>
          <w:bCs/>
          <w:sz w:val="20"/>
        </w:rPr>
      </w:pPr>
      <w:r w:rsidRPr="00CD3A73">
        <w:rPr>
          <w:rFonts w:ascii="Arial" w:hAnsi="Arial" w:cs="Arial"/>
          <w:b/>
          <w:bCs/>
          <w:sz w:val="20"/>
        </w:rPr>
        <w:t>§ 16</w:t>
      </w:r>
    </w:p>
    <w:p w:rsidR="00CD3A73" w:rsidRPr="00CD3A73" w:rsidRDefault="00CD3A73" w:rsidP="00CD3A73">
      <w:pPr>
        <w:widowControl w:val="0"/>
        <w:tabs>
          <w:tab w:val="left" w:pos="6840"/>
        </w:tabs>
        <w:jc w:val="both"/>
      </w:pPr>
      <w:r w:rsidRPr="00CD3A73">
        <w:rPr>
          <w:rFonts w:ascii="Arial" w:hAnsi="Arial" w:cs="Arial"/>
          <w:sz w:val="20"/>
        </w:rPr>
        <w:t>Umowę sporządzono w 2-ch jednobrzmiących egzemplarzach po jednym dla każdej ze stron.</w:t>
      </w: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</w:p>
    <w:p w:rsidR="00CD3A73" w:rsidRPr="00CD3A73" w:rsidRDefault="00CD3A73" w:rsidP="00CD3A73">
      <w:pPr>
        <w:jc w:val="both"/>
        <w:rPr>
          <w:rFonts w:ascii="Arial" w:hAnsi="Arial" w:cs="Arial"/>
          <w:sz w:val="20"/>
        </w:rPr>
      </w:pPr>
      <w:r w:rsidRPr="00CD3A73">
        <w:rPr>
          <w:rFonts w:ascii="Arial" w:hAnsi="Arial" w:cs="Arial"/>
          <w:sz w:val="20"/>
        </w:rPr>
        <w:t>.................................................                                                 ................................................</w:t>
      </w:r>
    </w:p>
    <w:p w:rsidR="00CD3A73" w:rsidRPr="00CD3A73" w:rsidRDefault="00CD3A73" w:rsidP="00CD3A73">
      <w:pPr>
        <w:widowControl w:val="0"/>
        <w:tabs>
          <w:tab w:val="left" w:pos="6840"/>
        </w:tabs>
        <w:rPr>
          <w:rFonts w:ascii="Arial" w:hAnsi="Arial" w:cs="Arial"/>
          <w:b/>
          <w:bCs/>
          <w:sz w:val="16"/>
          <w:szCs w:val="16"/>
          <w:lang w:eastAsia="ar-SA"/>
        </w:rPr>
      </w:pPr>
      <w:r w:rsidRPr="00CD3A73">
        <w:rPr>
          <w:rFonts w:ascii="Arial" w:hAnsi="Arial" w:cs="Arial"/>
          <w:sz w:val="20"/>
        </w:rPr>
        <w:t xml:space="preserve">        </w:t>
      </w:r>
      <w:r w:rsidRPr="00CD3A73">
        <w:rPr>
          <w:rFonts w:ascii="Arial" w:hAnsi="Arial" w:cs="Arial"/>
          <w:b/>
          <w:bCs/>
          <w:sz w:val="20"/>
        </w:rPr>
        <w:t>/ Najemca/                                                                                /Wynajmujący/</w:t>
      </w:r>
      <w:r w:rsidRPr="00CD3A73">
        <w:rPr>
          <w:rFonts w:ascii="Arial" w:hAnsi="Arial" w:cs="Arial"/>
          <w:b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</w:t>
      </w: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djustRightInd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djustRightInd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300"/>
        </w:tabs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CD3A73" w:rsidRPr="00CD3A73" w:rsidRDefault="00CD3A73" w:rsidP="00CD3A73">
      <w:pPr>
        <w:widowControl w:val="0"/>
        <w:tabs>
          <w:tab w:val="left" w:pos="68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DD3602" w:rsidRDefault="00CD3A73" w:rsidP="00DD3602">
      <w:pPr>
        <w:pStyle w:val="Tekstpodstawowy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082B11" w:rsidRDefault="00082B11"/>
    <w:sectPr w:rsidR="00082B11" w:rsidSect="00BD538E">
      <w:headerReference w:type="default" r:id="rId7"/>
      <w:pgSz w:w="11906" w:h="16838"/>
      <w:pgMar w:top="-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BC" w:rsidRDefault="00646CBC">
      <w:r>
        <w:separator/>
      </w:r>
    </w:p>
  </w:endnote>
  <w:endnote w:type="continuationSeparator" w:id="0">
    <w:p w:rsidR="00646CBC" w:rsidRDefault="0064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BC" w:rsidRDefault="00646CBC">
      <w:r>
        <w:separator/>
      </w:r>
    </w:p>
  </w:footnote>
  <w:footnote w:type="continuationSeparator" w:id="0">
    <w:p w:rsidR="00646CBC" w:rsidRDefault="0064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D5" w:rsidRPr="004352D5" w:rsidRDefault="00646CBC" w:rsidP="004352D5">
    <w:pPr>
      <w:pStyle w:val="Nagwek"/>
    </w:pPr>
  </w:p>
  <w:p w:rsidR="004352D5" w:rsidRDefault="00646C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FEE4F4C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2" w15:restartNumberingAfterBreak="0">
    <w:nsid w:val="00000004"/>
    <w:multiLevelType w:val="multilevel"/>
    <w:tmpl w:val="599C31A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Times New Roman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5"/>
    <w:rsid w:val="00005875"/>
    <w:rsid w:val="00082B11"/>
    <w:rsid w:val="004714E4"/>
    <w:rsid w:val="00646CBC"/>
    <w:rsid w:val="00CD3A73"/>
    <w:rsid w:val="00D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87A9-F051-4BAF-9312-0CCAF95C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360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D36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DD3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6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Biegacz</dc:creator>
  <cp:keywords/>
  <dc:description/>
  <cp:lastModifiedBy>Natalia Buczyńska</cp:lastModifiedBy>
  <cp:revision>3</cp:revision>
  <dcterms:created xsi:type="dcterms:W3CDTF">2016-12-30T12:10:00Z</dcterms:created>
  <dcterms:modified xsi:type="dcterms:W3CDTF">2016-12-30T12:10:00Z</dcterms:modified>
</cp:coreProperties>
</file>